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C38" w:rsidRPr="006B37FA" w:rsidRDefault="00B72C38" w:rsidP="00B72C38">
      <w:pPr>
        <w:spacing w:after="0" w:line="240" w:lineRule="auto"/>
        <w:outlineLvl w:val="2"/>
        <w:rPr>
          <w:rFonts w:ascii="Times New Roman" w:eastAsia="Times New Roman" w:hAnsi="Times New Roman"/>
          <w:bCs/>
          <w:color w:val="000000"/>
          <w:sz w:val="16"/>
          <w:szCs w:val="16"/>
          <w:lang w:eastAsia="ru-RU"/>
        </w:rPr>
      </w:pPr>
      <w:r w:rsidRPr="00B72C38">
        <w:rPr>
          <w:rFonts w:ascii="Times New Roman" w:eastAsia="Times New Roman" w:hAnsi="Times New Roman"/>
          <w:b/>
          <w:bCs/>
          <w:color w:val="000000"/>
          <w:sz w:val="28"/>
          <w:szCs w:val="28"/>
          <w:lang w:eastAsia="ru-RU"/>
        </w:rPr>
        <w:tab/>
      </w:r>
      <w:r w:rsidRPr="00B72C38">
        <w:rPr>
          <w:rFonts w:ascii="Times New Roman" w:eastAsia="Times New Roman" w:hAnsi="Times New Roman"/>
          <w:b/>
          <w:bCs/>
          <w:color w:val="000000"/>
          <w:sz w:val="28"/>
          <w:szCs w:val="28"/>
          <w:lang w:eastAsia="ru-RU"/>
        </w:rPr>
        <w:tab/>
      </w:r>
      <w:r w:rsidRPr="00B72C38">
        <w:rPr>
          <w:rFonts w:ascii="Times New Roman" w:eastAsia="Times New Roman" w:hAnsi="Times New Roman"/>
          <w:b/>
          <w:bCs/>
          <w:color w:val="000000"/>
          <w:sz w:val="28"/>
          <w:szCs w:val="28"/>
          <w:lang w:eastAsia="ru-RU"/>
        </w:rPr>
        <w:tab/>
      </w:r>
      <w:r w:rsidRPr="00B72C38">
        <w:rPr>
          <w:rFonts w:ascii="Times New Roman" w:eastAsia="Times New Roman" w:hAnsi="Times New Roman"/>
          <w:b/>
          <w:bCs/>
          <w:color w:val="000000"/>
          <w:sz w:val="28"/>
          <w:szCs w:val="28"/>
          <w:lang w:val="ru-RU" w:eastAsia="ru-RU"/>
        </w:rPr>
        <w:t xml:space="preserve">                                          </w:t>
      </w:r>
      <w:r w:rsidRPr="00B72C38">
        <w:rPr>
          <w:rFonts w:ascii="Times New Roman" w:eastAsia="Times New Roman" w:hAnsi="Times New Roman"/>
          <w:b/>
          <w:bCs/>
          <w:color w:val="000000"/>
          <w:sz w:val="28"/>
          <w:szCs w:val="28"/>
          <w:lang w:eastAsia="ru-RU"/>
        </w:rPr>
        <w:tab/>
      </w:r>
      <w:r w:rsidRPr="00B72C38">
        <w:rPr>
          <w:rFonts w:ascii="Times New Roman" w:eastAsia="Times New Roman" w:hAnsi="Times New Roman"/>
          <w:b/>
          <w:bCs/>
          <w:color w:val="000000"/>
          <w:sz w:val="28"/>
          <w:szCs w:val="28"/>
          <w:lang w:eastAsia="ru-RU"/>
        </w:rPr>
        <w:tab/>
      </w:r>
      <w:r w:rsidRPr="00B72C38">
        <w:rPr>
          <w:rFonts w:ascii="Times New Roman" w:eastAsia="Times New Roman" w:hAnsi="Times New Roman"/>
          <w:b/>
          <w:bCs/>
          <w:color w:val="000000"/>
          <w:sz w:val="28"/>
          <w:szCs w:val="28"/>
          <w:lang w:eastAsia="ru-RU"/>
        </w:rPr>
        <w:tab/>
      </w:r>
      <w:r w:rsidRPr="006B37FA">
        <w:rPr>
          <w:rFonts w:ascii="Times New Roman" w:eastAsia="Times New Roman" w:hAnsi="Times New Roman"/>
          <w:bCs/>
          <w:color w:val="000000"/>
          <w:sz w:val="16"/>
          <w:szCs w:val="16"/>
          <w:lang w:eastAsia="ru-RU"/>
        </w:rPr>
        <w:t>Додаток 38</w:t>
      </w:r>
    </w:p>
    <w:p w:rsidR="00B72C38" w:rsidRPr="006B37FA" w:rsidRDefault="00B72C38" w:rsidP="00B72C38">
      <w:pPr>
        <w:spacing w:after="0" w:line="240" w:lineRule="auto"/>
        <w:outlineLvl w:val="2"/>
        <w:rPr>
          <w:rFonts w:ascii="Times New Roman" w:eastAsia="Times New Roman" w:hAnsi="Times New Roman"/>
          <w:bCs/>
          <w:color w:val="000000"/>
          <w:sz w:val="16"/>
          <w:szCs w:val="16"/>
          <w:lang w:eastAsia="ru-RU"/>
        </w:rPr>
      </w:pPr>
      <w:r w:rsidRPr="006B37FA">
        <w:rPr>
          <w:rFonts w:ascii="Times New Roman" w:eastAsia="Times New Roman" w:hAnsi="Times New Roman"/>
          <w:bCs/>
          <w:color w:val="000000"/>
          <w:sz w:val="16"/>
          <w:szCs w:val="16"/>
          <w:lang w:eastAsia="ru-RU"/>
        </w:rPr>
        <w:tab/>
      </w:r>
      <w:r w:rsidRPr="006B37FA">
        <w:rPr>
          <w:rFonts w:ascii="Times New Roman" w:eastAsia="Times New Roman" w:hAnsi="Times New Roman"/>
          <w:bCs/>
          <w:color w:val="000000"/>
          <w:sz w:val="16"/>
          <w:szCs w:val="16"/>
          <w:lang w:eastAsia="ru-RU"/>
        </w:rPr>
        <w:tab/>
      </w:r>
      <w:r w:rsidRPr="006B37FA">
        <w:rPr>
          <w:rFonts w:ascii="Times New Roman" w:eastAsia="Times New Roman" w:hAnsi="Times New Roman"/>
          <w:bCs/>
          <w:color w:val="000000"/>
          <w:sz w:val="16"/>
          <w:szCs w:val="16"/>
          <w:lang w:eastAsia="ru-RU"/>
        </w:rPr>
        <w:tab/>
      </w:r>
      <w:r w:rsidRPr="006B37FA">
        <w:rPr>
          <w:rFonts w:ascii="Times New Roman" w:eastAsia="Times New Roman" w:hAnsi="Times New Roman"/>
          <w:bCs/>
          <w:color w:val="000000"/>
          <w:sz w:val="16"/>
          <w:szCs w:val="16"/>
          <w:lang w:eastAsia="ru-RU"/>
        </w:rPr>
        <w:tab/>
      </w:r>
      <w:r w:rsidRPr="006B37FA">
        <w:rPr>
          <w:rFonts w:ascii="Times New Roman" w:eastAsia="Times New Roman" w:hAnsi="Times New Roman"/>
          <w:bCs/>
          <w:color w:val="000000"/>
          <w:sz w:val="16"/>
          <w:szCs w:val="16"/>
          <w:lang w:eastAsia="ru-RU"/>
        </w:rPr>
        <w:tab/>
      </w:r>
      <w:r w:rsidRPr="006B37FA">
        <w:rPr>
          <w:rFonts w:ascii="Times New Roman" w:eastAsia="Times New Roman" w:hAnsi="Times New Roman"/>
          <w:bCs/>
          <w:color w:val="000000"/>
          <w:sz w:val="16"/>
          <w:szCs w:val="16"/>
          <w:lang w:eastAsia="ru-RU"/>
        </w:rPr>
        <w:tab/>
      </w:r>
      <w:r w:rsidRPr="006B37FA">
        <w:rPr>
          <w:rFonts w:ascii="Times New Roman" w:eastAsia="Times New Roman" w:hAnsi="Times New Roman"/>
          <w:bCs/>
          <w:color w:val="000000"/>
          <w:sz w:val="16"/>
          <w:szCs w:val="16"/>
          <w:lang w:eastAsia="ru-RU"/>
        </w:rPr>
        <w:tab/>
      </w:r>
      <w:r w:rsidRPr="006B37FA">
        <w:rPr>
          <w:rFonts w:ascii="Times New Roman" w:eastAsia="Times New Roman" w:hAnsi="Times New Roman"/>
          <w:bCs/>
          <w:color w:val="000000"/>
          <w:sz w:val="16"/>
          <w:szCs w:val="16"/>
          <w:lang w:eastAsia="ru-RU"/>
        </w:rPr>
        <w:tab/>
        <w:t>до Положення про розкриття інформації емітентами</w:t>
      </w:r>
    </w:p>
    <w:p w:rsidR="00B72C38" w:rsidRPr="006B37FA" w:rsidRDefault="00B72C38" w:rsidP="00B72C38">
      <w:pPr>
        <w:spacing w:after="0" w:line="240" w:lineRule="auto"/>
        <w:outlineLvl w:val="2"/>
        <w:rPr>
          <w:rFonts w:ascii="Times New Roman" w:eastAsia="Times New Roman" w:hAnsi="Times New Roman"/>
          <w:bCs/>
          <w:color w:val="000000"/>
          <w:sz w:val="16"/>
          <w:szCs w:val="16"/>
          <w:lang w:eastAsia="ru-RU"/>
        </w:rPr>
      </w:pPr>
      <w:r w:rsidRPr="006B37FA">
        <w:rPr>
          <w:rFonts w:ascii="Times New Roman" w:eastAsia="Times New Roman" w:hAnsi="Times New Roman"/>
          <w:bCs/>
          <w:color w:val="000000"/>
          <w:sz w:val="16"/>
          <w:szCs w:val="16"/>
          <w:lang w:eastAsia="ru-RU"/>
        </w:rPr>
        <w:tab/>
      </w:r>
      <w:r w:rsidRPr="006B37FA">
        <w:rPr>
          <w:rFonts w:ascii="Times New Roman" w:eastAsia="Times New Roman" w:hAnsi="Times New Roman"/>
          <w:bCs/>
          <w:color w:val="000000"/>
          <w:sz w:val="16"/>
          <w:szCs w:val="16"/>
          <w:lang w:eastAsia="ru-RU"/>
        </w:rPr>
        <w:tab/>
      </w:r>
      <w:r w:rsidRPr="006B37FA">
        <w:rPr>
          <w:rFonts w:ascii="Times New Roman" w:eastAsia="Times New Roman" w:hAnsi="Times New Roman"/>
          <w:bCs/>
          <w:color w:val="000000"/>
          <w:sz w:val="16"/>
          <w:szCs w:val="16"/>
          <w:lang w:eastAsia="ru-RU"/>
        </w:rPr>
        <w:tab/>
      </w:r>
      <w:r w:rsidRPr="006B37FA">
        <w:rPr>
          <w:rFonts w:ascii="Times New Roman" w:eastAsia="Times New Roman" w:hAnsi="Times New Roman"/>
          <w:bCs/>
          <w:color w:val="000000"/>
          <w:sz w:val="16"/>
          <w:szCs w:val="16"/>
          <w:lang w:eastAsia="ru-RU"/>
        </w:rPr>
        <w:tab/>
      </w:r>
      <w:r w:rsidRPr="006B37FA">
        <w:rPr>
          <w:rFonts w:ascii="Times New Roman" w:eastAsia="Times New Roman" w:hAnsi="Times New Roman"/>
          <w:bCs/>
          <w:color w:val="000000"/>
          <w:sz w:val="16"/>
          <w:szCs w:val="16"/>
          <w:lang w:eastAsia="ru-RU"/>
        </w:rPr>
        <w:tab/>
      </w:r>
      <w:r w:rsidRPr="006B37FA">
        <w:rPr>
          <w:rFonts w:ascii="Times New Roman" w:eastAsia="Times New Roman" w:hAnsi="Times New Roman"/>
          <w:bCs/>
          <w:color w:val="000000"/>
          <w:sz w:val="16"/>
          <w:szCs w:val="16"/>
          <w:lang w:eastAsia="ru-RU"/>
        </w:rPr>
        <w:tab/>
      </w:r>
      <w:r w:rsidRPr="006B37FA">
        <w:rPr>
          <w:rFonts w:ascii="Times New Roman" w:eastAsia="Times New Roman" w:hAnsi="Times New Roman"/>
          <w:bCs/>
          <w:color w:val="000000"/>
          <w:sz w:val="16"/>
          <w:szCs w:val="16"/>
          <w:lang w:eastAsia="ru-RU"/>
        </w:rPr>
        <w:tab/>
      </w:r>
      <w:r w:rsidRPr="006B37FA">
        <w:rPr>
          <w:rFonts w:ascii="Times New Roman" w:eastAsia="Times New Roman" w:hAnsi="Times New Roman"/>
          <w:bCs/>
          <w:color w:val="000000"/>
          <w:sz w:val="16"/>
          <w:szCs w:val="16"/>
          <w:lang w:eastAsia="ru-RU"/>
        </w:rPr>
        <w:tab/>
        <w:t>цінних паперів (пункт1 глави 4 розділу III)</w:t>
      </w:r>
    </w:p>
    <w:p w:rsidR="00B72C38" w:rsidRPr="006B37FA" w:rsidRDefault="00B72C38" w:rsidP="00B72C38">
      <w:pPr>
        <w:spacing w:after="0" w:line="240" w:lineRule="auto"/>
        <w:outlineLvl w:val="2"/>
        <w:rPr>
          <w:rFonts w:ascii="Times New Roman" w:eastAsia="Times New Roman" w:hAnsi="Times New Roman"/>
          <w:b/>
          <w:bCs/>
          <w:color w:val="000000"/>
          <w:sz w:val="28"/>
          <w:szCs w:val="28"/>
          <w:lang w:val="ru-RU" w:eastAsia="ru-RU"/>
        </w:rPr>
      </w:pPr>
      <w:r w:rsidRPr="006B37FA">
        <w:rPr>
          <w:rFonts w:ascii="Times New Roman" w:eastAsia="Times New Roman" w:hAnsi="Times New Roman"/>
          <w:b/>
          <w:bCs/>
          <w:color w:val="000000"/>
          <w:sz w:val="28"/>
          <w:szCs w:val="28"/>
          <w:lang w:val="ru-RU" w:eastAsia="ru-RU"/>
        </w:rPr>
        <w:tab/>
      </w:r>
      <w:r w:rsidRPr="006B37FA">
        <w:rPr>
          <w:rFonts w:ascii="Times New Roman" w:eastAsia="Times New Roman" w:hAnsi="Times New Roman"/>
          <w:b/>
          <w:bCs/>
          <w:color w:val="000000"/>
          <w:sz w:val="28"/>
          <w:szCs w:val="28"/>
          <w:lang w:val="ru-RU" w:eastAsia="ru-RU"/>
        </w:rPr>
        <w:tab/>
      </w:r>
      <w:r w:rsidRPr="006B37FA">
        <w:rPr>
          <w:rFonts w:ascii="Times New Roman" w:eastAsia="Times New Roman" w:hAnsi="Times New Roman"/>
          <w:b/>
          <w:bCs/>
          <w:color w:val="000000"/>
          <w:sz w:val="28"/>
          <w:szCs w:val="28"/>
          <w:lang w:val="ru-RU" w:eastAsia="ru-RU"/>
        </w:rPr>
        <w:tab/>
      </w:r>
      <w:r w:rsidRPr="006B37FA">
        <w:rPr>
          <w:rFonts w:ascii="Times New Roman" w:eastAsia="Times New Roman" w:hAnsi="Times New Roman"/>
          <w:b/>
          <w:bCs/>
          <w:color w:val="000000"/>
          <w:sz w:val="28"/>
          <w:szCs w:val="28"/>
          <w:lang w:val="ru-RU" w:eastAsia="ru-RU"/>
        </w:rPr>
        <w:tab/>
      </w:r>
      <w:r w:rsidRPr="006B37FA">
        <w:rPr>
          <w:rFonts w:ascii="Times New Roman" w:eastAsia="Times New Roman" w:hAnsi="Times New Roman"/>
          <w:b/>
          <w:bCs/>
          <w:color w:val="000000"/>
          <w:sz w:val="28"/>
          <w:szCs w:val="28"/>
          <w:lang w:val="ru-RU" w:eastAsia="ru-RU"/>
        </w:rPr>
        <w:tab/>
      </w:r>
    </w:p>
    <w:p w:rsidR="00B72C38" w:rsidRPr="006B37FA" w:rsidRDefault="00B72C38" w:rsidP="00B72C38">
      <w:pPr>
        <w:spacing w:after="0" w:line="240" w:lineRule="auto"/>
        <w:outlineLvl w:val="2"/>
        <w:rPr>
          <w:rFonts w:ascii="Times New Roman" w:eastAsia="Times New Roman" w:hAnsi="Times New Roman"/>
          <w:b/>
          <w:bCs/>
          <w:color w:val="000000"/>
          <w:sz w:val="28"/>
          <w:szCs w:val="28"/>
          <w:lang w:val="ru-RU" w:eastAsia="ru-RU"/>
        </w:rPr>
      </w:pPr>
      <w:r w:rsidRPr="006B37FA">
        <w:rPr>
          <w:rFonts w:ascii="Times New Roman" w:eastAsia="Times New Roman" w:hAnsi="Times New Roman"/>
          <w:b/>
          <w:bCs/>
          <w:color w:val="000000"/>
          <w:sz w:val="28"/>
          <w:szCs w:val="28"/>
          <w:lang w:val="ru-RU" w:eastAsia="ru-RU"/>
        </w:rPr>
        <w:tab/>
      </w:r>
      <w:r w:rsidRPr="006B37FA">
        <w:rPr>
          <w:rFonts w:ascii="Times New Roman" w:eastAsia="Times New Roman" w:hAnsi="Times New Roman"/>
          <w:b/>
          <w:bCs/>
          <w:color w:val="000000"/>
          <w:sz w:val="28"/>
          <w:szCs w:val="28"/>
          <w:lang w:val="ru-RU" w:eastAsia="ru-RU"/>
        </w:rPr>
        <w:tab/>
      </w:r>
      <w:r w:rsidRPr="006B37FA">
        <w:rPr>
          <w:rFonts w:ascii="Times New Roman" w:eastAsia="Times New Roman" w:hAnsi="Times New Roman"/>
          <w:b/>
          <w:bCs/>
          <w:color w:val="000000"/>
          <w:sz w:val="28"/>
          <w:szCs w:val="28"/>
          <w:lang w:val="ru-RU" w:eastAsia="ru-RU"/>
        </w:rPr>
        <w:tab/>
      </w:r>
      <w:r w:rsidRPr="006B37FA">
        <w:rPr>
          <w:rFonts w:ascii="Times New Roman" w:eastAsia="Times New Roman" w:hAnsi="Times New Roman"/>
          <w:b/>
          <w:bCs/>
          <w:color w:val="000000"/>
          <w:sz w:val="28"/>
          <w:szCs w:val="28"/>
          <w:lang w:val="ru-RU" w:eastAsia="ru-RU"/>
        </w:rPr>
        <w:tab/>
      </w:r>
      <w:r w:rsidRPr="006B37FA">
        <w:rPr>
          <w:rFonts w:ascii="Times New Roman" w:eastAsia="Times New Roman" w:hAnsi="Times New Roman"/>
          <w:b/>
          <w:bCs/>
          <w:color w:val="000000"/>
          <w:sz w:val="28"/>
          <w:szCs w:val="28"/>
          <w:lang w:val="ru-RU" w:eastAsia="ru-RU"/>
        </w:rPr>
        <w:tab/>
        <w:t>Титульний аркуш</w:t>
      </w:r>
    </w:p>
    <w:p w:rsidR="00B72C38" w:rsidRPr="006B37FA" w:rsidRDefault="00B72C38" w:rsidP="00B72C38">
      <w:pPr>
        <w:spacing w:after="0" w:line="240" w:lineRule="auto"/>
        <w:outlineLvl w:val="2"/>
        <w:rPr>
          <w:rFonts w:ascii="Times New Roman" w:eastAsia="Times New Roman" w:hAnsi="Times New Roman"/>
          <w:b/>
          <w:bCs/>
          <w:color w:val="000000"/>
          <w:sz w:val="20"/>
          <w:szCs w:val="20"/>
          <w:lang w:val="ru-RU" w:eastAsia="ru-RU"/>
        </w:rPr>
      </w:pPr>
    </w:p>
    <w:p w:rsidR="00B72C38" w:rsidRPr="006B37FA" w:rsidRDefault="00B72C38" w:rsidP="00B72C38">
      <w:pPr>
        <w:spacing w:after="0" w:line="240" w:lineRule="auto"/>
        <w:outlineLvl w:val="2"/>
        <w:rPr>
          <w:rFonts w:ascii="Times New Roman" w:eastAsia="Times New Roman" w:hAnsi="Times New Roman"/>
          <w:b/>
          <w:bCs/>
          <w:color w:val="000000"/>
          <w:sz w:val="20"/>
          <w:szCs w:val="20"/>
          <w:lang w:eastAsia="ru-RU"/>
        </w:rPr>
      </w:pPr>
    </w:p>
    <w:p w:rsidR="00B72C38" w:rsidRPr="006B37FA" w:rsidRDefault="00B72C38" w:rsidP="00B72C38">
      <w:pPr>
        <w:spacing w:after="0" w:line="240" w:lineRule="auto"/>
        <w:outlineLvl w:val="2"/>
        <w:rPr>
          <w:rFonts w:ascii="Times New Roman" w:eastAsia="Times New Roman" w:hAnsi="Times New Roman"/>
          <w:bCs/>
          <w:color w:val="000000"/>
          <w:sz w:val="20"/>
          <w:szCs w:val="20"/>
          <w:u w:val="single"/>
          <w:lang w:val="ru-RU" w:eastAsia="ru-RU"/>
        </w:rPr>
      </w:pPr>
      <w:r w:rsidRPr="006B37FA">
        <w:rPr>
          <w:rFonts w:ascii="Times New Roman" w:eastAsia="Times New Roman" w:hAnsi="Times New Roman"/>
          <w:b/>
          <w:bCs/>
          <w:color w:val="000000"/>
          <w:sz w:val="28"/>
          <w:szCs w:val="28"/>
          <w:lang w:eastAsia="ru-RU"/>
        </w:rPr>
        <w:t xml:space="preserve">         </w:t>
      </w:r>
      <w:r w:rsidRPr="006B37FA">
        <w:rPr>
          <w:rFonts w:ascii="Times New Roman" w:eastAsia="Times New Roman" w:hAnsi="Times New Roman"/>
          <w:b/>
          <w:bCs/>
          <w:color w:val="000000"/>
          <w:sz w:val="28"/>
          <w:szCs w:val="28"/>
          <w:lang w:val="ru-RU" w:eastAsia="ru-RU"/>
        </w:rPr>
        <w:t xml:space="preserve">     </w:t>
      </w:r>
      <w:r w:rsidRPr="006B37FA">
        <w:rPr>
          <w:rFonts w:ascii="Times New Roman" w:eastAsia="Times New Roman" w:hAnsi="Times New Roman"/>
          <w:b/>
          <w:bCs/>
          <w:color w:val="000000"/>
          <w:sz w:val="20"/>
          <w:szCs w:val="20"/>
          <w:u w:val="single"/>
          <w:lang w:val="ru-RU" w:eastAsia="ru-RU"/>
        </w:rPr>
        <w:t>28.04.2020</w:t>
      </w:r>
    </w:p>
    <w:p w:rsidR="00B72C38" w:rsidRPr="006B37FA" w:rsidRDefault="00B72C38" w:rsidP="00B72C38">
      <w:pPr>
        <w:spacing w:after="0" w:line="240" w:lineRule="auto"/>
        <w:outlineLvl w:val="2"/>
        <w:rPr>
          <w:rFonts w:ascii="Times New Roman" w:eastAsia="Times New Roman" w:hAnsi="Times New Roman"/>
          <w:bCs/>
          <w:color w:val="000000"/>
          <w:sz w:val="16"/>
          <w:szCs w:val="16"/>
          <w:lang w:eastAsia="ru-RU"/>
        </w:rPr>
      </w:pPr>
      <w:r w:rsidRPr="006B37FA">
        <w:rPr>
          <w:rFonts w:ascii="Times New Roman" w:eastAsia="Times New Roman" w:hAnsi="Times New Roman"/>
          <w:b/>
          <w:bCs/>
          <w:color w:val="000000"/>
          <w:sz w:val="20"/>
          <w:szCs w:val="20"/>
          <w:lang w:val="ru-RU" w:eastAsia="ru-RU"/>
        </w:rPr>
        <w:t xml:space="preserve">            </w:t>
      </w:r>
      <w:r w:rsidRPr="006B37FA">
        <w:rPr>
          <w:rFonts w:ascii="Times New Roman" w:eastAsia="Times New Roman" w:hAnsi="Times New Roman"/>
          <w:b/>
          <w:bCs/>
          <w:color w:val="000000"/>
          <w:sz w:val="20"/>
          <w:szCs w:val="20"/>
          <w:lang w:eastAsia="ru-RU"/>
        </w:rPr>
        <w:t xml:space="preserve"> (</w:t>
      </w:r>
      <w:r w:rsidRPr="006B37FA">
        <w:rPr>
          <w:rFonts w:ascii="Times New Roman" w:eastAsia="Times New Roman" w:hAnsi="Times New Roman"/>
          <w:bCs/>
          <w:color w:val="000000"/>
          <w:sz w:val="16"/>
          <w:szCs w:val="16"/>
          <w:lang w:eastAsia="ru-RU"/>
        </w:rPr>
        <w:t xml:space="preserve">дата реєстрації емітентом </w:t>
      </w:r>
      <w:r w:rsidRPr="006B37FA">
        <w:rPr>
          <w:rFonts w:ascii="Times New Roman" w:eastAsia="Times New Roman" w:hAnsi="Times New Roman"/>
          <w:bCs/>
          <w:color w:val="000000"/>
          <w:sz w:val="16"/>
          <w:szCs w:val="16"/>
          <w:lang w:eastAsia="ru-RU"/>
        </w:rPr>
        <w:br/>
        <w:t xml:space="preserve">                  електронного документа)</w:t>
      </w:r>
    </w:p>
    <w:p w:rsidR="00B72C38" w:rsidRPr="006B37FA" w:rsidRDefault="00B72C38" w:rsidP="00B72C38">
      <w:pPr>
        <w:spacing w:after="0" w:line="240" w:lineRule="auto"/>
        <w:outlineLvl w:val="2"/>
        <w:rPr>
          <w:rFonts w:ascii="Times New Roman" w:eastAsia="Times New Roman" w:hAnsi="Times New Roman"/>
          <w:bCs/>
          <w:color w:val="000000"/>
          <w:sz w:val="16"/>
          <w:szCs w:val="16"/>
          <w:lang w:eastAsia="ru-RU"/>
        </w:rPr>
      </w:pPr>
    </w:p>
    <w:p w:rsidR="00B72C38" w:rsidRPr="006B37FA" w:rsidRDefault="00B72C38" w:rsidP="00B72C38">
      <w:pPr>
        <w:spacing w:after="0" w:line="240" w:lineRule="auto"/>
        <w:outlineLvl w:val="2"/>
        <w:rPr>
          <w:rFonts w:ascii="Times New Roman" w:eastAsia="Times New Roman" w:hAnsi="Times New Roman"/>
          <w:bCs/>
          <w:color w:val="000000"/>
          <w:sz w:val="16"/>
          <w:szCs w:val="16"/>
          <w:lang w:val="ru-RU" w:eastAsia="ru-RU"/>
        </w:rPr>
      </w:pPr>
      <w:r w:rsidRPr="006B37FA">
        <w:rPr>
          <w:rFonts w:ascii="Times New Roman" w:eastAsia="Times New Roman" w:hAnsi="Times New Roman"/>
          <w:bCs/>
          <w:color w:val="000000"/>
          <w:sz w:val="16"/>
          <w:szCs w:val="16"/>
          <w:lang w:val="ru-RU" w:eastAsia="ru-RU"/>
        </w:rPr>
        <w:t xml:space="preserve">               </w:t>
      </w:r>
      <w:r w:rsidRPr="006B37FA">
        <w:rPr>
          <w:rFonts w:ascii="Times New Roman" w:eastAsia="Times New Roman" w:hAnsi="Times New Roman"/>
          <w:bCs/>
          <w:color w:val="000000"/>
          <w:sz w:val="16"/>
          <w:szCs w:val="16"/>
          <w:lang w:eastAsia="ru-RU"/>
        </w:rPr>
        <w:t xml:space="preserve">№ </w:t>
      </w:r>
      <w:r w:rsidRPr="006B37FA">
        <w:rPr>
          <w:rFonts w:ascii="Times New Roman" w:eastAsia="Times New Roman" w:hAnsi="Times New Roman"/>
          <w:b/>
          <w:bCs/>
          <w:color w:val="000000"/>
          <w:sz w:val="20"/>
          <w:szCs w:val="20"/>
          <w:u w:val="single"/>
          <w:lang w:val="ru-RU" w:eastAsia="ru-RU"/>
        </w:rPr>
        <w:t xml:space="preserve"> </w:t>
      </w:r>
      <w:r w:rsidR="00CD569E" w:rsidRPr="006B37FA">
        <w:rPr>
          <w:rFonts w:ascii="Times New Roman" w:eastAsia="Times New Roman" w:hAnsi="Times New Roman"/>
          <w:b/>
          <w:bCs/>
          <w:color w:val="000000"/>
          <w:sz w:val="20"/>
          <w:szCs w:val="20"/>
          <w:u w:val="single"/>
          <w:lang w:val="ru-RU" w:eastAsia="ru-RU"/>
        </w:rPr>
        <w:t>372/02-95</w:t>
      </w:r>
    </w:p>
    <w:p w:rsidR="00B72C38" w:rsidRPr="006B37FA" w:rsidRDefault="00B72C38" w:rsidP="00B72C38">
      <w:pPr>
        <w:spacing w:after="0" w:line="240" w:lineRule="auto"/>
        <w:outlineLvl w:val="2"/>
        <w:rPr>
          <w:rFonts w:ascii="Times New Roman" w:eastAsia="Times New Roman" w:hAnsi="Times New Roman"/>
          <w:bCs/>
          <w:color w:val="000000"/>
          <w:sz w:val="16"/>
          <w:szCs w:val="16"/>
          <w:lang w:eastAsia="ru-RU"/>
        </w:rPr>
      </w:pPr>
      <w:r w:rsidRPr="006B37FA">
        <w:rPr>
          <w:rFonts w:ascii="Times New Roman" w:eastAsia="Times New Roman" w:hAnsi="Times New Roman"/>
          <w:bCs/>
          <w:color w:val="000000"/>
          <w:sz w:val="16"/>
          <w:szCs w:val="16"/>
          <w:lang w:val="ru-RU" w:eastAsia="ru-RU"/>
        </w:rPr>
        <w:t xml:space="preserve">                  </w:t>
      </w:r>
      <w:r w:rsidRPr="006B37FA">
        <w:rPr>
          <w:rFonts w:ascii="Times New Roman" w:eastAsia="Times New Roman" w:hAnsi="Times New Roman"/>
          <w:bCs/>
          <w:color w:val="000000"/>
          <w:sz w:val="16"/>
          <w:szCs w:val="16"/>
          <w:lang w:eastAsia="ru-RU"/>
        </w:rPr>
        <w:t>вихідний реєстраційний</w:t>
      </w:r>
      <w:r w:rsidRPr="006B37FA">
        <w:rPr>
          <w:rFonts w:ascii="Times New Roman" w:eastAsia="Times New Roman" w:hAnsi="Times New Roman"/>
          <w:bCs/>
          <w:color w:val="000000"/>
          <w:sz w:val="16"/>
          <w:szCs w:val="16"/>
          <w:lang w:eastAsia="ru-RU"/>
        </w:rPr>
        <w:br/>
        <w:t xml:space="preserve">                  номер електронного документа)</w:t>
      </w:r>
    </w:p>
    <w:p w:rsidR="00B72C38" w:rsidRPr="006B37FA" w:rsidRDefault="00B72C38" w:rsidP="00B72C38">
      <w:pPr>
        <w:spacing w:after="0" w:line="240" w:lineRule="auto"/>
        <w:outlineLvl w:val="2"/>
        <w:rPr>
          <w:rFonts w:ascii="Times New Roman" w:eastAsia="Times New Roman" w:hAnsi="Times New Roman"/>
          <w:bCs/>
          <w:color w:val="000000"/>
          <w:sz w:val="16"/>
          <w:szCs w:val="16"/>
          <w:lang w:eastAsia="ru-RU"/>
        </w:rPr>
      </w:pPr>
    </w:p>
    <w:p w:rsidR="00B72C38" w:rsidRPr="006B37FA" w:rsidRDefault="00B72C38" w:rsidP="00B72C38">
      <w:pPr>
        <w:spacing w:after="0" w:line="240" w:lineRule="auto"/>
        <w:outlineLvl w:val="2"/>
        <w:rPr>
          <w:rFonts w:ascii="Times New Roman" w:eastAsia="Times New Roman" w:hAnsi="Times New Roman"/>
          <w:b/>
          <w:bCs/>
          <w:color w:val="000000"/>
          <w:sz w:val="20"/>
          <w:szCs w:val="20"/>
          <w:lang w:val="ru-RU" w:eastAsia="ru-RU"/>
        </w:rPr>
      </w:pPr>
    </w:p>
    <w:tbl>
      <w:tblPr>
        <w:tblW w:w="4919" w:type="pct"/>
        <w:tblCellMar>
          <w:top w:w="15" w:type="dxa"/>
          <w:left w:w="15" w:type="dxa"/>
          <w:bottom w:w="15" w:type="dxa"/>
          <w:right w:w="15" w:type="dxa"/>
        </w:tblCellMar>
        <w:tblLook w:val="04A0"/>
      </w:tblPr>
      <w:tblGrid>
        <w:gridCol w:w="9879"/>
      </w:tblGrid>
      <w:tr w:rsidR="00B72C38" w:rsidRPr="006B37FA" w:rsidTr="00F45D5E">
        <w:tc>
          <w:tcPr>
            <w:tcW w:w="5000" w:type="pct"/>
            <w:tcMar>
              <w:top w:w="60" w:type="dxa"/>
              <w:left w:w="60" w:type="dxa"/>
              <w:bottom w:w="60" w:type="dxa"/>
              <w:right w:w="60" w:type="dxa"/>
            </w:tcMar>
            <w:vAlign w:val="center"/>
          </w:tcPr>
          <w:p w:rsidR="00B72C38" w:rsidRPr="006B37FA" w:rsidRDefault="00B72C38" w:rsidP="00B72C38">
            <w:pPr>
              <w:spacing w:before="100" w:beforeAutospacing="1" w:after="100" w:afterAutospacing="1" w:line="240" w:lineRule="auto"/>
              <w:jc w:val="both"/>
              <w:rPr>
                <w:rFonts w:ascii="Times New Roman" w:eastAsia="Times New Roman" w:hAnsi="Times New Roman"/>
                <w:i/>
                <w:color w:val="000000"/>
                <w:sz w:val="20"/>
                <w:szCs w:val="20"/>
                <w:lang w:eastAsia="ru-RU"/>
              </w:rPr>
            </w:pPr>
            <w:r w:rsidRPr="006B37FA">
              <w:rPr>
                <w:rFonts w:ascii="Times New Roman" w:eastAsia="Times New Roman" w:hAnsi="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B72C38" w:rsidRPr="006B37FA" w:rsidRDefault="00B72C38" w:rsidP="00B72C38">
      <w:pPr>
        <w:spacing w:after="0" w:line="240" w:lineRule="auto"/>
        <w:rPr>
          <w:rFonts w:ascii="Times New Roman" w:eastAsia="Times New Roman" w:hAnsi="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B72C38" w:rsidRPr="006B37FA" w:rsidTr="00F45D5E">
        <w:tc>
          <w:tcPr>
            <w:tcW w:w="156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color w:val="000000"/>
                <w:sz w:val="20"/>
                <w:szCs w:val="20"/>
                <w:lang w:val="en-US" w:eastAsia="ru-RU"/>
              </w:rPr>
            </w:pPr>
            <w:r w:rsidRPr="006B37FA">
              <w:rPr>
                <w:rFonts w:ascii="Times New Roman" w:eastAsia="Times New Roman" w:hAnsi="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color w:val="000000"/>
                <w:sz w:val="20"/>
                <w:szCs w:val="20"/>
                <w:lang w:val="ru-RU" w:eastAsia="ru-RU"/>
              </w:rPr>
            </w:pPr>
            <w:r w:rsidRPr="006B37FA">
              <w:rPr>
                <w:rFonts w:ascii="Times New Roman" w:eastAsia="Times New Roman" w:hAnsi="Times New Roman"/>
                <w:color w:val="000000"/>
                <w:sz w:val="20"/>
                <w:szCs w:val="20"/>
                <w:lang w:val="ru-RU" w:eastAsia="ru-RU"/>
              </w:rPr>
              <w:t> </w:t>
            </w:r>
          </w:p>
        </w:tc>
        <w:tc>
          <w:tcPr>
            <w:tcW w:w="3538"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color w:val="000000"/>
                <w:sz w:val="20"/>
                <w:szCs w:val="20"/>
                <w:lang w:val="ru-RU" w:eastAsia="ru-RU"/>
              </w:rPr>
            </w:pPr>
            <w:r w:rsidRPr="006B37FA">
              <w:rPr>
                <w:rFonts w:ascii="Times New Roman" w:eastAsia="Times New Roman" w:hAnsi="Times New Roman"/>
                <w:color w:val="000000"/>
                <w:sz w:val="20"/>
                <w:szCs w:val="20"/>
                <w:lang w:val="ru-RU" w:eastAsia="ru-RU"/>
              </w:rPr>
              <w:t> </w:t>
            </w:r>
          </w:p>
        </w:tc>
        <w:tc>
          <w:tcPr>
            <w:tcW w:w="180"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color w:val="000000"/>
                <w:sz w:val="20"/>
                <w:szCs w:val="20"/>
                <w:lang w:val="ru-RU" w:eastAsia="ru-RU"/>
              </w:rPr>
            </w:pPr>
            <w:r w:rsidRPr="006B37FA">
              <w:rPr>
                <w:rFonts w:ascii="Times New Roman" w:eastAsia="Times New Roman" w:hAnsi="Times New Roman"/>
                <w:color w:val="000000"/>
                <w:sz w:val="20"/>
                <w:szCs w:val="20"/>
                <w:lang w:val="ru-RU" w:eastAsia="ru-RU"/>
              </w:rPr>
              <w:t> </w:t>
            </w:r>
          </w:p>
        </w:tc>
        <w:tc>
          <w:tcPr>
            <w:tcW w:w="4141" w:type="dxa"/>
            <w:tcMar>
              <w:top w:w="60" w:type="dxa"/>
              <w:left w:w="60" w:type="dxa"/>
              <w:bottom w:w="60" w:type="dxa"/>
              <w:right w:w="60" w:type="dxa"/>
            </w:tcMar>
            <w:vAlign w:val="bottom"/>
          </w:tcPr>
          <w:p w:rsidR="00B72C38" w:rsidRPr="006B37FA" w:rsidRDefault="00B72C38" w:rsidP="00B72C38">
            <w:pPr>
              <w:spacing w:after="0" w:line="240" w:lineRule="auto"/>
              <w:ind w:left="1280" w:hanging="591"/>
              <w:jc w:val="center"/>
              <w:rPr>
                <w:rFonts w:ascii="Times New Roman" w:eastAsia="Times New Roman" w:hAnsi="Times New Roman"/>
                <w:color w:val="000000"/>
                <w:sz w:val="20"/>
                <w:szCs w:val="20"/>
                <w:lang w:val="en-US" w:eastAsia="ru-RU"/>
              </w:rPr>
            </w:pPr>
            <w:r w:rsidRPr="006B37FA">
              <w:rPr>
                <w:rFonts w:ascii="Times New Roman" w:eastAsia="Times New Roman" w:hAnsi="Times New Roman"/>
                <w:color w:val="000000"/>
                <w:sz w:val="20"/>
                <w:szCs w:val="20"/>
                <w:lang w:val="en-US" w:eastAsia="ru-RU"/>
              </w:rPr>
              <w:t>Ранченко Геннадiй Степанович</w:t>
            </w:r>
          </w:p>
        </w:tc>
      </w:tr>
      <w:tr w:rsidR="00B72C38" w:rsidRPr="006B37FA" w:rsidTr="00F45D5E">
        <w:tc>
          <w:tcPr>
            <w:tcW w:w="156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color w:val="000000"/>
                <w:sz w:val="24"/>
                <w:szCs w:val="24"/>
                <w:lang w:val="ru-RU" w:eastAsia="ru-RU"/>
              </w:rPr>
            </w:pPr>
            <w:r w:rsidRPr="006B37FA">
              <w:rPr>
                <w:rFonts w:ascii="Times New Roman" w:eastAsia="Times New Roman" w:hAnsi="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color w:val="000000"/>
                <w:sz w:val="24"/>
                <w:szCs w:val="24"/>
                <w:lang w:val="ru-RU" w:eastAsia="ru-RU"/>
              </w:rPr>
            </w:pPr>
            <w:r w:rsidRPr="006B37FA">
              <w:rPr>
                <w:rFonts w:ascii="Times New Roman" w:eastAsia="Times New Roman" w:hAnsi="Times New Roman"/>
                <w:color w:val="000000"/>
                <w:sz w:val="24"/>
                <w:szCs w:val="24"/>
                <w:lang w:val="ru-RU" w:eastAsia="ru-RU"/>
              </w:rPr>
              <w:t> </w:t>
            </w:r>
          </w:p>
        </w:tc>
        <w:tc>
          <w:tcPr>
            <w:tcW w:w="3538"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color w:val="000000"/>
                <w:sz w:val="24"/>
                <w:szCs w:val="24"/>
                <w:lang w:val="ru-RU" w:eastAsia="ru-RU"/>
              </w:rPr>
            </w:pPr>
            <w:r w:rsidRPr="006B37FA">
              <w:rPr>
                <w:rFonts w:ascii="Times New Roman" w:eastAsia="Times New Roman" w:hAnsi="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color w:val="000000"/>
                <w:sz w:val="24"/>
                <w:szCs w:val="24"/>
                <w:lang w:val="ru-RU" w:eastAsia="ru-RU"/>
              </w:rPr>
            </w:pPr>
            <w:r w:rsidRPr="006B37FA">
              <w:rPr>
                <w:rFonts w:ascii="Times New Roman" w:eastAsia="Times New Roman" w:hAnsi="Times New Roman"/>
                <w:color w:val="000000"/>
                <w:sz w:val="24"/>
                <w:szCs w:val="24"/>
                <w:lang w:val="ru-RU" w:eastAsia="ru-RU"/>
              </w:rPr>
              <w:t> </w:t>
            </w:r>
          </w:p>
        </w:tc>
        <w:tc>
          <w:tcPr>
            <w:tcW w:w="4141"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color w:val="000000"/>
                <w:sz w:val="24"/>
                <w:szCs w:val="24"/>
                <w:lang w:val="ru-RU" w:eastAsia="ru-RU"/>
              </w:rPr>
            </w:pPr>
            <w:r w:rsidRPr="006B37FA">
              <w:rPr>
                <w:rFonts w:ascii="Times New Roman" w:eastAsia="Times New Roman" w:hAnsi="Times New Roman"/>
                <w:color w:val="000000"/>
                <w:sz w:val="20"/>
                <w:szCs w:val="20"/>
                <w:lang w:val="ru-RU" w:eastAsia="ru-RU"/>
              </w:rPr>
              <w:t>(прізвище та ініціали керівника)</w:t>
            </w:r>
          </w:p>
        </w:tc>
      </w:tr>
      <w:tr w:rsidR="00B72C38" w:rsidRPr="006B37FA" w:rsidTr="00F45D5E">
        <w:trPr>
          <w:trHeight w:val="121"/>
        </w:trPr>
        <w:tc>
          <w:tcPr>
            <w:tcW w:w="5460" w:type="dxa"/>
            <w:gridSpan w:val="4"/>
            <w:vMerge w:val="restart"/>
            <w:tcMar>
              <w:top w:w="30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color w:val="000000"/>
                <w:sz w:val="24"/>
                <w:szCs w:val="24"/>
                <w:lang w:val="ru-RU" w:eastAsia="ru-RU"/>
              </w:rPr>
            </w:pPr>
          </w:p>
        </w:tc>
        <w:tc>
          <w:tcPr>
            <w:tcW w:w="4141"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color w:val="000000"/>
                <w:sz w:val="20"/>
                <w:szCs w:val="20"/>
                <w:lang w:val="en-US" w:eastAsia="ru-RU"/>
              </w:rPr>
            </w:pPr>
          </w:p>
        </w:tc>
      </w:tr>
      <w:tr w:rsidR="00B72C38" w:rsidRPr="006B37FA" w:rsidTr="00F45D5E">
        <w:trPr>
          <w:trHeight w:val="44"/>
        </w:trPr>
        <w:tc>
          <w:tcPr>
            <w:tcW w:w="5460" w:type="dxa"/>
            <w:gridSpan w:val="4"/>
            <w:vMerge/>
            <w:vAlign w:val="center"/>
          </w:tcPr>
          <w:p w:rsidR="00B72C38" w:rsidRPr="006B37FA" w:rsidRDefault="00B72C38" w:rsidP="00B72C38">
            <w:pPr>
              <w:spacing w:after="0" w:line="240" w:lineRule="auto"/>
              <w:rPr>
                <w:rFonts w:ascii="Times New Roman" w:eastAsia="Times New Roman" w:hAnsi="Times New Roman"/>
                <w:color w:val="000000"/>
                <w:sz w:val="24"/>
                <w:szCs w:val="24"/>
                <w:lang w:val="ru-RU" w:eastAsia="ru-RU"/>
              </w:rPr>
            </w:pPr>
          </w:p>
        </w:tc>
        <w:tc>
          <w:tcPr>
            <w:tcW w:w="4141"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color w:val="000000"/>
                <w:sz w:val="24"/>
                <w:szCs w:val="24"/>
                <w:lang w:val="ru-RU" w:eastAsia="ru-RU"/>
              </w:rPr>
            </w:pPr>
          </w:p>
        </w:tc>
      </w:tr>
      <w:tr w:rsidR="00B72C38" w:rsidRPr="006B37FA" w:rsidTr="00F45D5E">
        <w:tc>
          <w:tcPr>
            <w:tcW w:w="9601" w:type="dxa"/>
            <w:gridSpan w:val="5"/>
            <w:tcMar>
              <w:top w:w="60" w:type="dxa"/>
              <w:left w:w="60" w:type="dxa"/>
              <w:bottom w:w="60" w:type="dxa"/>
              <w:right w:w="60" w:type="dxa"/>
            </w:tcMar>
            <w:vAlign w:val="center"/>
          </w:tcPr>
          <w:p w:rsidR="00B72C38" w:rsidRPr="006B37FA" w:rsidRDefault="00B72C38" w:rsidP="00B72C38">
            <w:pPr>
              <w:spacing w:before="100" w:beforeAutospacing="1" w:after="100" w:afterAutospacing="1" w:line="240" w:lineRule="auto"/>
              <w:jc w:val="center"/>
              <w:rPr>
                <w:rFonts w:ascii="Times New Roman" w:eastAsia="Times New Roman" w:hAnsi="Times New Roman"/>
                <w:b/>
                <w:bCs/>
                <w:color w:val="000000"/>
                <w:sz w:val="24"/>
                <w:szCs w:val="24"/>
                <w:lang w:val="ru-RU" w:eastAsia="ru-RU"/>
              </w:rPr>
            </w:pPr>
            <w:r w:rsidRPr="006B37FA">
              <w:rPr>
                <w:rFonts w:ascii="Times New Roman" w:eastAsia="Times New Roman" w:hAnsi="Times New Roman"/>
                <w:b/>
                <w:bCs/>
                <w:color w:val="000000"/>
                <w:sz w:val="24"/>
                <w:szCs w:val="24"/>
                <w:lang w:val="ru-RU" w:eastAsia="ru-RU"/>
              </w:rPr>
              <w:t>Річна інформація емітента цінних паперів</w:t>
            </w:r>
            <w:r w:rsidRPr="006B37FA">
              <w:rPr>
                <w:rFonts w:ascii="Times New Roman" w:eastAsia="Times New Roman" w:hAnsi="Times New Roman"/>
                <w:b/>
                <w:bCs/>
                <w:color w:val="000000"/>
                <w:sz w:val="24"/>
                <w:szCs w:val="24"/>
                <w:lang w:val="ru-RU" w:eastAsia="ru-RU"/>
              </w:rPr>
              <w:br/>
              <w:t xml:space="preserve">за 2019 рік </w:t>
            </w:r>
          </w:p>
        </w:tc>
      </w:tr>
    </w:tbl>
    <w:p w:rsidR="00B72C38" w:rsidRPr="006B37FA" w:rsidRDefault="00B72C38" w:rsidP="00B72C38">
      <w:pPr>
        <w:spacing w:after="0" w:line="240" w:lineRule="auto"/>
        <w:rPr>
          <w:rFonts w:ascii="Times New Roman" w:eastAsia="Times New Roman" w:hAnsi="Times New Roman"/>
          <w:vanish/>
          <w:color w:val="000000"/>
          <w:sz w:val="24"/>
          <w:szCs w:val="24"/>
          <w:lang w:val="ru-RU" w:eastAsia="ru-RU"/>
        </w:rPr>
      </w:pPr>
    </w:p>
    <w:tbl>
      <w:tblPr>
        <w:tblW w:w="4919" w:type="pct"/>
        <w:tblCellMar>
          <w:top w:w="15" w:type="dxa"/>
          <w:left w:w="15" w:type="dxa"/>
          <w:bottom w:w="15" w:type="dxa"/>
          <w:right w:w="15" w:type="dxa"/>
        </w:tblCellMar>
        <w:tblLook w:val="04A0"/>
      </w:tblPr>
      <w:tblGrid>
        <w:gridCol w:w="2685"/>
        <w:gridCol w:w="7194"/>
      </w:tblGrid>
      <w:tr w:rsidR="00B72C38" w:rsidRPr="006B37FA" w:rsidTr="00F45D5E">
        <w:tc>
          <w:tcPr>
            <w:tcW w:w="5000" w:type="pct"/>
            <w:gridSpan w:val="2"/>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color w:val="000000"/>
                <w:sz w:val="24"/>
                <w:szCs w:val="24"/>
                <w:lang w:val="ru-RU" w:eastAsia="ru-RU"/>
              </w:rPr>
            </w:pPr>
            <w:r w:rsidRPr="006B37FA">
              <w:rPr>
                <w:rFonts w:ascii="Times New Roman" w:eastAsia="Times New Roman" w:hAnsi="Times New Roman"/>
                <w:b/>
                <w:bCs/>
                <w:color w:val="000000"/>
                <w:sz w:val="24"/>
                <w:szCs w:val="24"/>
                <w:lang w:val="en-US" w:eastAsia="ru-RU"/>
              </w:rPr>
              <w:t>I</w:t>
            </w:r>
            <w:r w:rsidRPr="006B37FA">
              <w:rPr>
                <w:rFonts w:ascii="Times New Roman" w:eastAsia="Times New Roman" w:hAnsi="Times New Roman"/>
                <w:b/>
                <w:bCs/>
                <w:color w:val="000000"/>
                <w:sz w:val="24"/>
                <w:szCs w:val="24"/>
                <w:lang w:val="ru-RU" w:eastAsia="ru-RU"/>
              </w:rPr>
              <w:t>. Загальні відомості</w:t>
            </w:r>
          </w:p>
        </w:tc>
      </w:tr>
      <w:tr w:rsidR="00B72C38" w:rsidRPr="006B37FA" w:rsidTr="00F45D5E">
        <w:tc>
          <w:tcPr>
            <w:tcW w:w="1359" w:type="pct"/>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color w:val="000000"/>
                <w:sz w:val="20"/>
                <w:szCs w:val="20"/>
                <w:lang w:val="ru-RU" w:eastAsia="ru-RU"/>
              </w:rPr>
            </w:pPr>
            <w:r w:rsidRPr="006B37FA">
              <w:rPr>
                <w:rFonts w:ascii="Times New Roman" w:eastAsia="Times New Roman" w:hAnsi="Times New Roman"/>
                <w:b/>
                <w:color w:val="000000"/>
                <w:sz w:val="20"/>
                <w:szCs w:val="20"/>
                <w:lang w:val="ru-RU" w:eastAsia="ru-RU"/>
              </w:rPr>
              <w:t>1. Повне найменування емітента</w:t>
            </w:r>
          </w:p>
        </w:tc>
        <w:tc>
          <w:tcPr>
            <w:tcW w:w="3641" w:type="pct"/>
            <w:vAlign w:val="center"/>
          </w:tcPr>
          <w:p w:rsidR="00B72C38" w:rsidRPr="006B37FA" w:rsidRDefault="00B72C38" w:rsidP="00B72C38">
            <w:pPr>
              <w:spacing w:after="0" w:line="240" w:lineRule="auto"/>
              <w:rPr>
                <w:rFonts w:ascii="Times New Roman" w:eastAsia="Times New Roman" w:hAnsi="Times New Roman"/>
                <w:sz w:val="20"/>
                <w:szCs w:val="20"/>
                <w:lang w:val="en-US" w:eastAsia="ru-RU"/>
              </w:rPr>
            </w:pPr>
            <w:r w:rsidRPr="006B37FA">
              <w:rPr>
                <w:rFonts w:ascii="Times New Roman" w:eastAsia="Times New Roman" w:hAnsi="Times New Roman"/>
                <w:sz w:val="20"/>
                <w:szCs w:val="20"/>
                <w:lang w:val="en-US" w:eastAsia="ru-RU"/>
              </w:rPr>
              <w:t>Приватне акцiонерне товариство "Елемент"</w:t>
            </w:r>
          </w:p>
        </w:tc>
      </w:tr>
      <w:tr w:rsidR="00B72C38" w:rsidRPr="006B37FA" w:rsidTr="00F45D5E">
        <w:tc>
          <w:tcPr>
            <w:tcW w:w="1359" w:type="pct"/>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color w:val="000000"/>
                <w:sz w:val="20"/>
                <w:szCs w:val="20"/>
                <w:lang w:val="ru-RU" w:eastAsia="ru-RU"/>
              </w:rPr>
            </w:pPr>
            <w:r w:rsidRPr="006B37FA">
              <w:rPr>
                <w:rFonts w:ascii="Times New Roman" w:eastAsia="Times New Roman" w:hAnsi="Times New Roman"/>
                <w:b/>
                <w:color w:val="000000"/>
                <w:sz w:val="20"/>
                <w:szCs w:val="20"/>
                <w:lang w:val="ru-RU" w:eastAsia="ru-RU"/>
              </w:rPr>
              <w:t>2. Організаційно-правова форма емітента</w:t>
            </w:r>
          </w:p>
        </w:tc>
        <w:tc>
          <w:tcPr>
            <w:tcW w:w="3641" w:type="pct"/>
            <w:vAlign w:val="center"/>
          </w:tcPr>
          <w:p w:rsidR="00B72C38" w:rsidRPr="006B37FA" w:rsidRDefault="00B72C38" w:rsidP="00B72C38">
            <w:pPr>
              <w:spacing w:after="0" w:line="240" w:lineRule="auto"/>
              <w:rPr>
                <w:rFonts w:ascii="Times New Roman" w:eastAsia="Times New Roman" w:hAnsi="Times New Roman"/>
                <w:sz w:val="20"/>
                <w:szCs w:val="20"/>
                <w:lang w:val="en-US" w:eastAsia="ru-RU"/>
              </w:rPr>
            </w:pPr>
            <w:r w:rsidRPr="006B37FA">
              <w:rPr>
                <w:rFonts w:ascii="Times New Roman" w:eastAsia="Times New Roman" w:hAnsi="Times New Roman"/>
                <w:sz w:val="20"/>
                <w:szCs w:val="20"/>
                <w:lang w:val="en-US" w:eastAsia="ru-RU"/>
              </w:rPr>
              <w:t>Акцiонерне товариство</w:t>
            </w:r>
          </w:p>
        </w:tc>
      </w:tr>
      <w:tr w:rsidR="00B72C38" w:rsidRPr="006B37FA" w:rsidTr="00F45D5E">
        <w:tc>
          <w:tcPr>
            <w:tcW w:w="1359" w:type="pct"/>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color w:val="000000"/>
                <w:sz w:val="20"/>
                <w:szCs w:val="20"/>
                <w:lang w:val="ru-RU" w:eastAsia="ru-RU"/>
              </w:rPr>
            </w:pPr>
            <w:r w:rsidRPr="006B37FA">
              <w:rPr>
                <w:rFonts w:ascii="Times New Roman" w:eastAsia="Times New Roman" w:hAnsi="Times New Roman"/>
                <w:b/>
                <w:color w:val="000000"/>
                <w:sz w:val="20"/>
                <w:szCs w:val="20"/>
                <w:lang w:val="ru-RU" w:eastAsia="ru-RU"/>
              </w:rPr>
              <w:t xml:space="preserve">3. </w:t>
            </w:r>
            <w:r w:rsidRPr="006B37FA">
              <w:rPr>
                <w:rFonts w:ascii="Times New Roman" w:eastAsia="Times New Roman" w:hAnsi="Times New Roman"/>
                <w:b/>
                <w:color w:val="000000"/>
                <w:sz w:val="20"/>
                <w:szCs w:val="20"/>
                <w:lang w:eastAsia="ru-RU"/>
              </w:rPr>
              <w:t>Ідентифікаційний код юридичної особи.</w:t>
            </w:r>
          </w:p>
        </w:tc>
        <w:tc>
          <w:tcPr>
            <w:tcW w:w="3641" w:type="pct"/>
            <w:vAlign w:val="center"/>
          </w:tcPr>
          <w:p w:rsidR="00B72C38" w:rsidRPr="006B37FA" w:rsidRDefault="00B72C38" w:rsidP="00B72C38">
            <w:pPr>
              <w:spacing w:after="0" w:line="240" w:lineRule="auto"/>
              <w:rPr>
                <w:rFonts w:ascii="Times New Roman" w:eastAsia="Times New Roman" w:hAnsi="Times New Roman"/>
                <w:sz w:val="20"/>
                <w:szCs w:val="20"/>
                <w:lang w:val="en-US" w:eastAsia="ru-RU"/>
              </w:rPr>
            </w:pPr>
            <w:r w:rsidRPr="006B37FA">
              <w:rPr>
                <w:rFonts w:ascii="Times New Roman" w:eastAsia="Times New Roman" w:hAnsi="Times New Roman"/>
                <w:sz w:val="20"/>
                <w:szCs w:val="20"/>
                <w:lang w:val="en-US" w:eastAsia="ru-RU"/>
              </w:rPr>
              <w:t>30863766</w:t>
            </w:r>
          </w:p>
        </w:tc>
      </w:tr>
      <w:tr w:rsidR="00B72C38" w:rsidRPr="006B37FA" w:rsidTr="00F45D5E">
        <w:tc>
          <w:tcPr>
            <w:tcW w:w="1359" w:type="pct"/>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color w:val="000000"/>
                <w:sz w:val="20"/>
                <w:szCs w:val="20"/>
                <w:lang w:val="ru-RU" w:eastAsia="ru-RU"/>
              </w:rPr>
            </w:pPr>
            <w:r w:rsidRPr="006B37FA">
              <w:rPr>
                <w:rFonts w:ascii="Times New Roman" w:eastAsia="Times New Roman" w:hAnsi="Times New Roman"/>
                <w:b/>
                <w:color w:val="000000"/>
                <w:sz w:val="20"/>
                <w:szCs w:val="20"/>
                <w:lang w:val="ru-RU" w:eastAsia="ru-RU"/>
              </w:rPr>
              <w:t>4. Місцезнаходження емітента</w:t>
            </w:r>
          </w:p>
        </w:tc>
        <w:tc>
          <w:tcPr>
            <w:tcW w:w="3641" w:type="pct"/>
            <w:vAlign w:val="center"/>
          </w:tcPr>
          <w:p w:rsidR="00B72C38" w:rsidRPr="006B37FA" w:rsidRDefault="00B72C38" w:rsidP="00F45D5E">
            <w:pPr>
              <w:spacing w:after="0" w:line="240" w:lineRule="auto"/>
              <w:rPr>
                <w:rFonts w:ascii="Times New Roman" w:eastAsia="Times New Roman" w:hAnsi="Times New Roman"/>
                <w:sz w:val="20"/>
                <w:szCs w:val="20"/>
                <w:lang w:val="en-US" w:eastAsia="ru-RU"/>
              </w:rPr>
            </w:pPr>
            <w:r w:rsidRPr="006B37FA">
              <w:rPr>
                <w:rFonts w:ascii="Times New Roman" w:eastAsia="Times New Roman" w:hAnsi="Times New Roman"/>
                <w:sz w:val="20"/>
                <w:szCs w:val="20"/>
                <w:lang w:eastAsia="ru-RU"/>
              </w:rPr>
              <w:t>65078 Одеська область м.Одеса вул. Героiв Крут, 27</w:t>
            </w:r>
          </w:p>
        </w:tc>
      </w:tr>
      <w:tr w:rsidR="00B72C38" w:rsidRPr="006B37FA" w:rsidTr="00F45D5E">
        <w:tc>
          <w:tcPr>
            <w:tcW w:w="1359" w:type="pct"/>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color w:val="000000"/>
                <w:sz w:val="20"/>
                <w:szCs w:val="20"/>
                <w:lang w:val="ru-RU" w:eastAsia="ru-RU"/>
              </w:rPr>
            </w:pPr>
            <w:r w:rsidRPr="006B37FA">
              <w:rPr>
                <w:rFonts w:ascii="Times New Roman" w:eastAsia="Times New Roman" w:hAnsi="Times New Roman"/>
                <w:b/>
                <w:color w:val="000000"/>
                <w:sz w:val="20"/>
                <w:szCs w:val="20"/>
                <w:lang w:val="ru-RU" w:eastAsia="ru-RU"/>
              </w:rPr>
              <w:t>5. Міжміський код, телефон та факс емітента</w:t>
            </w:r>
          </w:p>
        </w:tc>
        <w:tc>
          <w:tcPr>
            <w:tcW w:w="3641" w:type="pct"/>
            <w:vAlign w:val="center"/>
          </w:tcPr>
          <w:p w:rsidR="00B72C38" w:rsidRPr="006B37FA" w:rsidRDefault="00B72C38" w:rsidP="00B72C38">
            <w:pPr>
              <w:spacing w:after="0" w:line="240" w:lineRule="auto"/>
              <w:rPr>
                <w:rFonts w:ascii="Times New Roman" w:eastAsia="Times New Roman" w:hAnsi="Times New Roman"/>
                <w:sz w:val="20"/>
                <w:szCs w:val="20"/>
                <w:lang w:val="en-US" w:eastAsia="ru-RU"/>
              </w:rPr>
            </w:pPr>
            <w:r w:rsidRPr="006B37FA">
              <w:rPr>
                <w:rFonts w:ascii="Times New Roman" w:eastAsia="Times New Roman" w:hAnsi="Times New Roman"/>
                <w:sz w:val="20"/>
                <w:szCs w:val="20"/>
                <w:lang w:val="en-US" w:eastAsia="ru-RU"/>
              </w:rPr>
              <w:t>(048) 765-62-52 (048) 765-68-00</w:t>
            </w:r>
          </w:p>
        </w:tc>
      </w:tr>
      <w:tr w:rsidR="00B72C38" w:rsidRPr="006B37FA" w:rsidTr="00F45D5E">
        <w:tc>
          <w:tcPr>
            <w:tcW w:w="1359" w:type="pct"/>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color w:val="000000"/>
                <w:sz w:val="20"/>
                <w:szCs w:val="20"/>
                <w:lang w:val="ru-RU" w:eastAsia="ru-RU"/>
              </w:rPr>
            </w:pPr>
            <w:r w:rsidRPr="006B37FA">
              <w:rPr>
                <w:rFonts w:ascii="Times New Roman" w:eastAsia="Times New Roman" w:hAnsi="Times New Roman"/>
                <w:b/>
                <w:color w:val="000000"/>
                <w:sz w:val="20"/>
                <w:szCs w:val="20"/>
                <w:lang w:val="ru-RU" w:eastAsia="ru-RU"/>
              </w:rPr>
              <w:t xml:space="preserve">6. </w:t>
            </w:r>
            <w:r w:rsidRPr="006B37FA">
              <w:rPr>
                <w:rFonts w:ascii="Times New Roman" w:eastAsia="Times New Roman" w:hAnsi="Times New Roman"/>
                <w:b/>
                <w:color w:val="000000"/>
                <w:sz w:val="20"/>
                <w:szCs w:val="20"/>
                <w:lang w:eastAsia="ru-RU"/>
              </w:rPr>
              <w:t>Адреса електронної пошти</w:t>
            </w:r>
          </w:p>
        </w:tc>
        <w:tc>
          <w:tcPr>
            <w:tcW w:w="3641" w:type="pct"/>
            <w:vAlign w:val="center"/>
          </w:tcPr>
          <w:p w:rsidR="00B72C38" w:rsidRPr="006B37FA" w:rsidRDefault="00B72C38" w:rsidP="00B72C38">
            <w:pPr>
              <w:spacing w:after="0" w:line="240" w:lineRule="auto"/>
              <w:rPr>
                <w:rFonts w:ascii="Times New Roman" w:eastAsia="Times New Roman" w:hAnsi="Times New Roman"/>
                <w:sz w:val="20"/>
                <w:szCs w:val="20"/>
                <w:lang w:val="en-US" w:eastAsia="ru-RU"/>
              </w:rPr>
            </w:pPr>
            <w:r w:rsidRPr="006B37FA">
              <w:rPr>
                <w:rFonts w:ascii="Times New Roman" w:eastAsia="Times New Roman" w:hAnsi="Times New Roman"/>
                <w:sz w:val="20"/>
                <w:szCs w:val="20"/>
                <w:lang w:val="en-US" w:eastAsia="ru-RU"/>
              </w:rPr>
              <w:t>odessa@element.od.ua</w:t>
            </w:r>
          </w:p>
        </w:tc>
      </w:tr>
      <w:tr w:rsidR="00B72C38" w:rsidRPr="006B37FA" w:rsidTr="00F45D5E">
        <w:tc>
          <w:tcPr>
            <w:tcW w:w="1359" w:type="pct"/>
            <w:tcMar>
              <w:top w:w="60" w:type="dxa"/>
              <w:left w:w="60" w:type="dxa"/>
              <w:bottom w:w="60" w:type="dxa"/>
              <w:right w:w="60" w:type="dxa"/>
            </w:tcMar>
            <w:vAlign w:val="center"/>
          </w:tcPr>
          <w:p w:rsidR="00B72C38" w:rsidRPr="006B37FA" w:rsidRDefault="00B72C38" w:rsidP="00B72C38">
            <w:pPr>
              <w:spacing w:before="100" w:beforeAutospacing="1" w:after="100" w:afterAutospacing="1" w:line="240" w:lineRule="auto"/>
              <w:jc w:val="both"/>
              <w:rPr>
                <w:rFonts w:ascii="Times New Roman" w:eastAsia="Times New Roman" w:hAnsi="Times New Roman"/>
                <w:b/>
                <w:color w:val="000000"/>
                <w:sz w:val="20"/>
                <w:szCs w:val="20"/>
                <w:lang w:eastAsia="ru-RU"/>
              </w:rPr>
            </w:pPr>
            <w:r w:rsidRPr="006B37FA">
              <w:rPr>
                <w:rFonts w:ascii="Times New Roman" w:eastAsia="Times New Roman" w:hAnsi="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B72C38" w:rsidRPr="006B37FA" w:rsidRDefault="00B72C38" w:rsidP="00F45D5E">
            <w:pPr>
              <w:spacing w:after="0" w:line="240" w:lineRule="auto"/>
              <w:rPr>
                <w:rFonts w:ascii="Times New Roman" w:eastAsia="Times New Roman" w:hAnsi="Times New Roman"/>
                <w:sz w:val="20"/>
                <w:szCs w:val="20"/>
                <w:lang w:eastAsia="ru-RU"/>
              </w:rPr>
            </w:pPr>
            <w:r w:rsidRPr="006B37FA">
              <w:rPr>
                <w:rFonts w:ascii="Times New Roman" w:eastAsia="Times New Roman" w:hAnsi="Times New Roman"/>
                <w:sz w:val="20"/>
                <w:szCs w:val="20"/>
                <w:lang w:eastAsia="ru-RU"/>
              </w:rPr>
              <w:t>Р</w:t>
            </w:r>
            <w:r w:rsidRPr="006B37FA">
              <w:rPr>
                <w:rFonts w:ascii="Times New Roman" w:eastAsia="Times New Roman" w:hAnsi="Times New Roman"/>
                <w:sz w:val="20"/>
                <w:szCs w:val="20"/>
                <w:lang w:val="en-US" w:eastAsia="ru-RU"/>
              </w:rPr>
              <w:t>i</w:t>
            </w:r>
            <w:r w:rsidRPr="006B37FA">
              <w:rPr>
                <w:rFonts w:ascii="Times New Roman" w:eastAsia="Times New Roman" w:hAnsi="Times New Roman"/>
                <w:sz w:val="20"/>
                <w:szCs w:val="20"/>
                <w:lang w:eastAsia="ru-RU"/>
              </w:rPr>
              <w:t>шення р</w:t>
            </w:r>
            <w:r w:rsidRPr="006B37FA">
              <w:rPr>
                <w:rFonts w:ascii="Times New Roman" w:eastAsia="Times New Roman" w:hAnsi="Times New Roman"/>
                <w:sz w:val="20"/>
                <w:szCs w:val="20"/>
                <w:lang w:val="en-US" w:eastAsia="ru-RU"/>
              </w:rPr>
              <w:t>i</w:t>
            </w:r>
            <w:r w:rsidRPr="006B37FA">
              <w:rPr>
                <w:rFonts w:ascii="Times New Roman" w:eastAsia="Times New Roman" w:hAnsi="Times New Roman"/>
                <w:sz w:val="20"/>
                <w:szCs w:val="20"/>
                <w:lang w:eastAsia="ru-RU"/>
              </w:rPr>
              <w:t>чних загальних збор</w:t>
            </w:r>
            <w:r w:rsidRPr="006B37FA">
              <w:rPr>
                <w:rFonts w:ascii="Times New Roman" w:eastAsia="Times New Roman" w:hAnsi="Times New Roman"/>
                <w:sz w:val="20"/>
                <w:szCs w:val="20"/>
                <w:lang w:val="en-US" w:eastAsia="ru-RU"/>
              </w:rPr>
              <w:t>i</w:t>
            </w:r>
            <w:r w:rsidRPr="006B37FA">
              <w:rPr>
                <w:rFonts w:ascii="Times New Roman" w:eastAsia="Times New Roman" w:hAnsi="Times New Roman"/>
                <w:sz w:val="20"/>
                <w:szCs w:val="20"/>
                <w:lang w:eastAsia="ru-RU"/>
              </w:rPr>
              <w:t>в акц</w:t>
            </w:r>
            <w:r w:rsidRPr="006B37FA">
              <w:rPr>
                <w:rFonts w:ascii="Times New Roman" w:eastAsia="Times New Roman" w:hAnsi="Times New Roman"/>
                <w:sz w:val="20"/>
                <w:szCs w:val="20"/>
                <w:lang w:val="en-US" w:eastAsia="ru-RU"/>
              </w:rPr>
              <w:t>i</w:t>
            </w:r>
            <w:r w:rsidRPr="006B37FA">
              <w:rPr>
                <w:rFonts w:ascii="Times New Roman" w:eastAsia="Times New Roman" w:hAnsi="Times New Roman"/>
                <w:sz w:val="20"/>
                <w:szCs w:val="20"/>
                <w:lang w:eastAsia="ru-RU"/>
              </w:rPr>
              <w:t>онер</w:t>
            </w:r>
            <w:r w:rsidRPr="006B37FA">
              <w:rPr>
                <w:rFonts w:ascii="Times New Roman" w:eastAsia="Times New Roman" w:hAnsi="Times New Roman"/>
                <w:sz w:val="20"/>
                <w:szCs w:val="20"/>
                <w:lang w:val="en-US" w:eastAsia="ru-RU"/>
              </w:rPr>
              <w:t>i</w:t>
            </w:r>
            <w:r w:rsidRPr="006B37FA">
              <w:rPr>
                <w:rFonts w:ascii="Times New Roman" w:eastAsia="Times New Roman" w:hAnsi="Times New Roman"/>
                <w:sz w:val="20"/>
                <w:szCs w:val="20"/>
                <w:lang w:eastAsia="ru-RU"/>
              </w:rPr>
              <w:t>в в</w:t>
            </w:r>
            <w:r w:rsidRPr="006B37FA">
              <w:rPr>
                <w:rFonts w:ascii="Times New Roman" w:eastAsia="Times New Roman" w:hAnsi="Times New Roman"/>
                <w:sz w:val="20"/>
                <w:szCs w:val="20"/>
                <w:lang w:val="en-US" w:eastAsia="ru-RU"/>
              </w:rPr>
              <w:t>i</w:t>
            </w:r>
            <w:r w:rsidRPr="006B37FA">
              <w:rPr>
                <w:rFonts w:ascii="Times New Roman" w:eastAsia="Times New Roman" w:hAnsi="Times New Roman"/>
                <w:sz w:val="20"/>
                <w:szCs w:val="20"/>
                <w:lang w:eastAsia="ru-RU"/>
              </w:rPr>
              <w:t xml:space="preserve">д 24.04.2020 </w:t>
            </w:r>
          </w:p>
        </w:tc>
      </w:tr>
      <w:tr w:rsidR="00B72C38" w:rsidRPr="006B37FA" w:rsidTr="00F45D5E">
        <w:tc>
          <w:tcPr>
            <w:tcW w:w="1359" w:type="pct"/>
            <w:tcMar>
              <w:top w:w="60" w:type="dxa"/>
              <w:left w:w="60" w:type="dxa"/>
              <w:bottom w:w="60" w:type="dxa"/>
              <w:right w:w="60" w:type="dxa"/>
            </w:tcMar>
            <w:vAlign w:val="center"/>
          </w:tcPr>
          <w:p w:rsidR="00B72C38" w:rsidRPr="006B37FA" w:rsidRDefault="00B72C38" w:rsidP="00B72C38">
            <w:pPr>
              <w:spacing w:before="100" w:beforeAutospacing="1" w:after="100" w:afterAutospacing="1" w:line="240" w:lineRule="auto"/>
              <w:jc w:val="both"/>
              <w:rPr>
                <w:rFonts w:ascii="Times New Roman" w:eastAsia="Times New Roman" w:hAnsi="Times New Roman"/>
                <w:b/>
                <w:color w:val="000000"/>
                <w:sz w:val="20"/>
                <w:szCs w:val="20"/>
                <w:lang w:eastAsia="ru-RU"/>
              </w:rPr>
            </w:pPr>
            <w:r w:rsidRPr="006B37FA">
              <w:rPr>
                <w:rFonts w:ascii="Times New Roman" w:eastAsia="Times New Roman" w:hAnsi="Times New Roman"/>
                <w:b/>
                <w:color w:val="000000"/>
                <w:sz w:val="20"/>
                <w:szCs w:val="20"/>
                <w:lang w:eastAsia="ru-RU"/>
              </w:rPr>
              <w:t xml:space="preserve">8. </w:t>
            </w:r>
            <w:r w:rsidRPr="006B37FA">
              <w:rPr>
                <w:rFonts w:ascii="Times New Roman" w:eastAsia="Times New Roman" w:hAnsi="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6B37FA">
              <w:rPr>
                <w:rFonts w:ascii="Times New Roman" w:eastAsia="Times New Roman" w:hAnsi="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B72C38" w:rsidRPr="006B37FA" w:rsidRDefault="00B72C38" w:rsidP="00B72C38">
            <w:pPr>
              <w:spacing w:after="0" w:line="240" w:lineRule="auto"/>
              <w:rPr>
                <w:rFonts w:ascii="Times New Roman" w:eastAsia="Times New Roman" w:hAnsi="Times New Roman"/>
                <w:sz w:val="20"/>
                <w:szCs w:val="20"/>
                <w:lang w:val="ru-RU" w:eastAsia="ru-RU"/>
              </w:rPr>
            </w:pPr>
            <w:r w:rsidRPr="006B37FA">
              <w:rPr>
                <w:rFonts w:ascii="Times New Roman" w:eastAsia="Times New Roman" w:hAnsi="Times New Roman"/>
                <w:sz w:val="20"/>
                <w:szCs w:val="20"/>
                <w:lang w:val="ru-RU" w:eastAsia="ru-RU"/>
              </w:rPr>
              <w:lastRenderedPageBreak/>
              <w:t xml:space="preserve">Державна установа "Агентство з розвитку </w:t>
            </w:r>
            <w:r w:rsidRPr="006B37FA">
              <w:rPr>
                <w:rFonts w:ascii="Times New Roman" w:eastAsia="Times New Roman" w:hAnsi="Times New Roman"/>
                <w:sz w:val="20"/>
                <w:szCs w:val="20"/>
                <w:lang w:val="en-US" w:eastAsia="ru-RU"/>
              </w:rPr>
              <w:t>i</w:t>
            </w:r>
            <w:r w:rsidRPr="006B37FA">
              <w:rPr>
                <w:rFonts w:ascii="Times New Roman" w:eastAsia="Times New Roman" w:hAnsi="Times New Roman"/>
                <w:sz w:val="20"/>
                <w:szCs w:val="20"/>
                <w:lang w:val="ru-RU" w:eastAsia="ru-RU"/>
              </w:rPr>
              <w:t>нфраструктури фондового ринку України"</w:t>
            </w:r>
          </w:p>
          <w:p w:rsidR="00B72C38" w:rsidRPr="006B37FA" w:rsidRDefault="00B72C38" w:rsidP="00B72C38">
            <w:pPr>
              <w:spacing w:after="0" w:line="240" w:lineRule="auto"/>
              <w:rPr>
                <w:rFonts w:ascii="Times New Roman" w:eastAsia="Times New Roman" w:hAnsi="Times New Roman"/>
                <w:sz w:val="20"/>
                <w:szCs w:val="20"/>
                <w:lang w:val="en-US" w:eastAsia="ru-RU"/>
              </w:rPr>
            </w:pPr>
            <w:r w:rsidRPr="006B37FA">
              <w:rPr>
                <w:rFonts w:ascii="Times New Roman" w:eastAsia="Times New Roman" w:hAnsi="Times New Roman"/>
                <w:sz w:val="20"/>
                <w:szCs w:val="20"/>
                <w:lang w:val="en-US" w:eastAsia="ru-RU"/>
              </w:rPr>
              <w:t>21676262</w:t>
            </w:r>
          </w:p>
          <w:p w:rsidR="00B72C38" w:rsidRPr="006B37FA" w:rsidRDefault="00B72C38" w:rsidP="00B72C38">
            <w:pPr>
              <w:spacing w:after="0" w:line="240" w:lineRule="auto"/>
              <w:rPr>
                <w:rFonts w:ascii="Times New Roman" w:eastAsia="Times New Roman" w:hAnsi="Times New Roman"/>
                <w:sz w:val="20"/>
                <w:szCs w:val="20"/>
                <w:lang w:val="en-US" w:eastAsia="ru-RU"/>
              </w:rPr>
            </w:pPr>
            <w:r w:rsidRPr="006B37FA">
              <w:rPr>
                <w:rFonts w:ascii="Times New Roman" w:eastAsia="Times New Roman" w:hAnsi="Times New Roman"/>
                <w:sz w:val="20"/>
                <w:szCs w:val="20"/>
                <w:lang w:val="en-US" w:eastAsia="ru-RU"/>
              </w:rPr>
              <w:t>Україна</w:t>
            </w:r>
          </w:p>
          <w:p w:rsidR="00B72C38" w:rsidRPr="006B37FA" w:rsidRDefault="00B72C38" w:rsidP="00B72C38">
            <w:pPr>
              <w:spacing w:after="0" w:line="240" w:lineRule="auto"/>
              <w:rPr>
                <w:rFonts w:ascii="Times New Roman" w:eastAsia="Times New Roman" w:hAnsi="Times New Roman"/>
                <w:sz w:val="20"/>
                <w:szCs w:val="20"/>
                <w:lang w:val="en-US" w:eastAsia="ru-RU"/>
              </w:rPr>
            </w:pPr>
            <w:r w:rsidRPr="006B37FA">
              <w:rPr>
                <w:rFonts w:ascii="Times New Roman" w:eastAsia="Times New Roman" w:hAnsi="Times New Roman"/>
                <w:sz w:val="20"/>
                <w:szCs w:val="20"/>
                <w:lang w:val="en-US" w:eastAsia="ru-RU"/>
              </w:rPr>
              <w:t>DR/00001/APA</w:t>
            </w:r>
          </w:p>
        </w:tc>
      </w:tr>
      <w:tr w:rsidR="00B72C38" w:rsidRPr="006B37FA" w:rsidTr="00F45D5E">
        <w:tc>
          <w:tcPr>
            <w:tcW w:w="1359" w:type="pct"/>
            <w:tcMar>
              <w:top w:w="60" w:type="dxa"/>
              <w:left w:w="60" w:type="dxa"/>
              <w:bottom w:w="60" w:type="dxa"/>
              <w:right w:w="60" w:type="dxa"/>
            </w:tcMar>
            <w:vAlign w:val="center"/>
          </w:tcPr>
          <w:p w:rsidR="00B72C38" w:rsidRPr="006B37FA" w:rsidRDefault="00B72C38" w:rsidP="00B72C38">
            <w:pPr>
              <w:spacing w:before="100" w:beforeAutospacing="1" w:after="100" w:afterAutospacing="1" w:line="240" w:lineRule="auto"/>
              <w:rPr>
                <w:rFonts w:ascii="Times New Roman" w:eastAsia="Times New Roman" w:hAnsi="Times New Roman"/>
                <w:b/>
                <w:color w:val="000000"/>
                <w:sz w:val="20"/>
                <w:szCs w:val="20"/>
                <w:lang w:val="ru-RU" w:eastAsia="ru-RU"/>
              </w:rPr>
            </w:pPr>
            <w:r w:rsidRPr="006B37FA">
              <w:rPr>
                <w:rFonts w:ascii="Times New Roman" w:eastAsia="Times New Roman" w:hAnsi="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B72C38" w:rsidRPr="006B37FA" w:rsidRDefault="00B72C38" w:rsidP="00B72C38">
            <w:pPr>
              <w:spacing w:after="0" w:line="240" w:lineRule="auto"/>
              <w:rPr>
                <w:rFonts w:ascii="Times New Roman" w:eastAsia="Times New Roman" w:hAnsi="Times New Roman"/>
                <w:sz w:val="20"/>
                <w:szCs w:val="20"/>
                <w:lang w:val="ru-RU" w:eastAsia="ru-RU"/>
              </w:rPr>
            </w:pPr>
            <w:r w:rsidRPr="006B37FA">
              <w:rPr>
                <w:rFonts w:ascii="Times New Roman" w:eastAsia="Times New Roman" w:hAnsi="Times New Roman"/>
                <w:sz w:val="20"/>
                <w:szCs w:val="20"/>
                <w:lang w:val="ru-RU" w:eastAsia="ru-RU"/>
              </w:rPr>
              <w:t xml:space="preserve">Державна установа "Агентство з розвитку </w:t>
            </w:r>
            <w:r w:rsidRPr="006B37FA">
              <w:rPr>
                <w:rFonts w:ascii="Times New Roman" w:eastAsia="Times New Roman" w:hAnsi="Times New Roman"/>
                <w:sz w:val="20"/>
                <w:szCs w:val="20"/>
                <w:lang w:val="en-US" w:eastAsia="ru-RU"/>
              </w:rPr>
              <w:t>i</w:t>
            </w:r>
            <w:r w:rsidRPr="006B37FA">
              <w:rPr>
                <w:rFonts w:ascii="Times New Roman" w:eastAsia="Times New Roman" w:hAnsi="Times New Roman"/>
                <w:sz w:val="20"/>
                <w:szCs w:val="20"/>
                <w:lang w:val="ru-RU" w:eastAsia="ru-RU"/>
              </w:rPr>
              <w:t>нфраструктури фондового ринку України"</w:t>
            </w:r>
          </w:p>
          <w:p w:rsidR="00B72C38" w:rsidRPr="006B37FA" w:rsidRDefault="00B72C38" w:rsidP="00B72C38">
            <w:pPr>
              <w:spacing w:after="0" w:line="240" w:lineRule="auto"/>
              <w:rPr>
                <w:rFonts w:ascii="Times New Roman" w:eastAsia="Times New Roman" w:hAnsi="Times New Roman"/>
                <w:sz w:val="20"/>
                <w:szCs w:val="20"/>
                <w:lang w:val="en-US" w:eastAsia="ru-RU"/>
              </w:rPr>
            </w:pPr>
            <w:r w:rsidRPr="006B37FA">
              <w:rPr>
                <w:rFonts w:ascii="Times New Roman" w:eastAsia="Times New Roman" w:hAnsi="Times New Roman"/>
                <w:sz w:val="20"/>
                <w:szCs w:val="20"/>
                <w:lang w:val="en-US" w:eastAsia="ru-RU"/>
              </w:rPr>
              <w:t>21676262</w:t>
            </w:r>
          </w:p>
          <w:p w:rsidR="00B72C38" w:rsidRPr="006B37FA" w:rsidRDefault="00B72C38" w:rsidP="00B72C38">
            <w:pPr>
              <w:spacing w:after="0" w:line="240" w:lineRule="auto"/>
              <w:rPr>
                <w:rFonts w:ascii="Times New Roman" w:eastAsia="Times New Roman" w:hAnsi="Times New Roman"/>
                <w:sz w:val="20"/>
                <w:szCs w:val="20"/>
                <w:lang w:val="en-US" w:eastAsia="ru-RU"/>
              </w:rPr>
            </w:pPr>
            <w:r w:rsidRPr="006B37FA">
              <w:rPr>
                <w:rFonts w:ascii="Times New Roman" w:eastAsia="Times New Roman" w:hAnsi="Times New Roman"/>
                <w:sz w:val="20"/>
                <w:szCs w:val="20"/>
                <w:lang w:val="en-US" w:eastAsia="ru-RU"/>
              </w:rPr>
              <w:t>Україна</w:t>
            </w:r>
          </w:p>
          <w:p w:rsidR="00B72C38" w:rsidRPr="006B37FA" w:rsidRDefault="00B72C38" w:rsidP="00B72C38">
            <w:pPr>
              <w:spacing w:after="0" w:line="240" w:lineRule="auto"/>
              <w:rPr>
                <w:rFonts w:ascii="Times New Roman" w:eastAsia="Times New Roman" w:hAnsi="Times New Roman"/>
                <w:sz w:val="20"/>
                <w:szCs w:val="20"/>
                <w:lang w:val="en-US" w:eastAsia="ru-RU"/>
              </w:rPr>
            </w:pPr>
            <w:r w:rsidRPr="006B37FA">
              <w:rPr>
                <w:rFonts w:ascii="Times New Roman" w:eastAsia="Times New Roman" w:hAnsi="Times New Roman"/>
                <w:sz w:val="20"/>
                <w:szCs w:val="20"/>
                <w:lang w:val="en-US" w:eastAsia="ru-RU"/>
              </w:rPr>
              <w:t>DR/00002/ARM</w:t>
            </w:r>
          </w:p>
        </w:tc>
      </w:tr>
      <w:tr w:rsidR="00B72C38" w:rsidRPr="006B37FA" w:rsidTr="00F45D5E">
        <w:tblPrEx>
          <w:tblLook w:val="0000"/>
        </w:tblPrEx>
        <w:tc>
          <w:tcPr>
            <w:tcW w:w="5000" w:type="pct"/>
            <w:gridSpan w:val="2"/>
            <w:tcMar>
              <w:top w:w="300" w:type="dxa"/>
              <w:left w:w="60" w:type="dxa"/>
              <w:bottom w:w="30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4"/>
                <w:szCs w:val="24"/>
                <w:lang w:val="ru-RU" w:eastAsia="ru-RU"/>
              </w:rPr>
            </w:pPr>
            <w:r w:rsidRPr="006B37FA">
              <w:rPr>
                <w:rFonts w:ascii="Times New Roman" w:eastAsia="Times New Roman" w:hAnsi="Times New Roman"/>
                <w:b/>
                <w:bCs/>
                <w:sz w:val="24"/>
                <w:szCs w:val="24"/>
                <w:lang w:val="en-US" w:eastAsia="ru-RU"/>
              </w:rPr>
              <w:t>II</w:t>
            </w:r>
            <w:r w:rsidRPr="006B37FA">
              <w:rPr>
                <w:rFonts w:ascii="Times New Roman" w:eastAsia="Times New Roman" w:hAnsi="Times New Roman"/>
                <w:b/>
                <w:bCs/>
                <w:sz w:val="24"/>
                <w:szCs w:val="24"/>
                <w:lang w:val="ru-RU" w:eastAsia="ru-RU"/>
              </w:rPr>
              <w:t>. Дані про дату та місце оприлюднення річної інформації</w:t>
            </w:r>
          </w:p>
        </w:tc>
      </w:tr>
    </w:tbl>
    <w:p w:rsidR="00B72C38" w:rsidRPr="006B37FA" w:rsidRDefault="00B72C38" w:rsidP="00B72C38">
      <w:pPr>
        <w:spacing w:after="0" w:line="240" w:lineRule="auto"/>
        <w:rPr>
          <w:rFonts w:ascii="Times New Roman" w:eastAsia="Times New Roman" w:hAnsi="Times New Roman"/>
          <w:vanish/>
          <w:color w:val="000000"/>
          <w:sz w:val="24"/>
          <w:szCs w:val="24"/>
          <w:lang w:val="ru-RU" w:eastAsia="ru-RU"/>
        </w:rPr>
      </w:pPr>
    </w:p>
    <w:p w:rsidR="00B72C38" w:rsidRPr="006B37FA" w:rsidRDefault="00B72C38" w:rsidP="00B72C38">
      <w:pPr>
        <w:spacing w:after="0" w:line="240" w:lineRule="auto"/>
        <w:rPr>
          <w:rFonts w:ascii="Times New Roman" w:eastAsia="Times New Roman" w:hAnsi="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B72C38" w:rsidRPr="006B37FA" w:rsidTr="00F45D5E">
        <w:tc>
          <w:tcPr>
            <w:tcW w:w="2580" w:type="dxa"/>
            <w:vMerge w:val="restart"/>
            <w:tcMar>
              <w:top w:w="60" w:type="dxa"/>
              <w:left w:w="60" w:type="dxa"/>
              <w:bottom w:w="60" w:type="dxa"/>
              <w:right w:w="60" w:type="dxa"/>
            </w:tcMar>
            <w:vAlign w:val="bottom"/>
          </w:tcPr>
          <w:p w:rsidR="00B72C38" w:rsidRPr="006B37FA" w:rsidRDefault="00B72C38" w:rsidP="00B72C38">
            <w:pPr>
              <w:spacing w:after="0" w:line="240" w:lineRule="auto"/>
              <w:rPr>
                <w:rFonts w:ascii="Times New Roman" w:eastAsia="Times New Roman" w:hAnsi="Times New Roman"/>
                <w:b/>
                <w:sz w:val="20"/>
                <w:szCs w:val="20"/>
                <w:lang w:val="ru-RU" w:eastAsia="ru-RU"/>
              </w:rPr>
            </w:pPr>
            <w:r w:rsidRPr="006B37FA">
              <w:rPr>
                <w:rFonts w:ascii="Times New Roman" w:eastAsia="Times New Roman" w:hAnsi="Times New Roman"/>
                <w:b/>
                <w:sz w:val="20"/>
                <w:szCs w:val="20"/>
                <w:lang w:val="ru-RU" w:eastAsia="ru-RU"/>
              </w:rPr>
              <w:t>Річну інформацію розміщено на власному</w:t>
            </w:r>
            <w:r w:rsidRPr="006B37FA">
              <w:rPr>
                <w:rFonts w:ascii="Times New Roman" w:eastAsia="Times New Roman" w:hAnsi="Times New Roman"/>
                <w:b/>
                <w:sz w:val="20"/>
                <w:szCs w:val="20"/>
                <w:lang w:val="ru-RU" w:eastAsia="ru-RU"/>
              </w:rPr>
              <w:br/>
              <w:t>веб-сайті учасника фондового ринку</w:t>
            </w:r>
          </w:p>
          <w:p w:rsidR="00B72C38" w:rsidRPr="006B37FA" w:rsidRDefault="00B72C38" w:rsidP="00B72C38">
            <w:pPr>
              <w:spacing w:after="0" w:line="240" w:lineRule="auto"/>
              <w:jc w:val="center"/>
              <w:rPr>
                <w:rFonts w:ascii="Times New Roman" w:eastAsia="Times New Roman" w:hAnsi="Times New Roman"/>
                <w:b/>
                <w:sz w:val="20"/>
                <w:szCs w:val="20"/>
                <w:lang w:val="ru-RU" w:eastAsia="ru-RU"/>
              </w:rPr>
            </w:pPr>
            <w:r w:rsidRPr="006B37FA">
              <w:rPr>
                <w:rFonts w:ascii="Times New Roman" w:eastAsia="Times New Roman" w:hAnsi="Times New Roman"/>
                <w:b/>
                <w:bCs/>
                <w:sz w:val="24"/>
                <w:szCs w:val="24"/>
                <w:lang w:val="ru-RU" w:eastAsia="ru-RU"/>
              </w:rPr>
              <w:t> </w:t>
            </w:r>
          </w:p>
        </w:tc>
        <w:tc>
          <w:tcPr>
            <w:tcW w:w="4568" w:type="dxa"/>
            <w:tcMar>
              <w:top w:w="60" w:type="dxa"/>
              <w:left w:w="60" w:type="dxa"/>
              <w:bottom w:w="60" w:type="dxa"/>
              <w:right w:w="60" w:type="dxa"/>
            </w:tcMar>
            <w:vAlign w:val="bottom"/>
          </w:tcPr>
          <w:p w:rsidR="00B72C38" w:rsidRPr="006B37FA" w:rsidRDefault="00B72C38" w:rsidP="00B72C38">
            <w:pPr>
              <w:spacing w:after="0" w:line="240" w:lineRule="auto"/>
              <w:jc w:val="center"/>
              <w:rPr>
                <w:rFonts w:ascii="Times New Roman" w:eastAsia="Times New Roman" w:hAnsi="Times New Roman"/>
                <w:sz w:val="20"/>
                <w:szCs w:val="20"/>
                <w:lang w:val="en-US" w:eastAsia="ru-RU"/>
              </w:rPr>
            </w:pPr>
            <w:r w:rsidRPr="006B37FA">
              <w:rPr>
                <w:rFonts w:ascii="Times New Roman" w:eastAsia="Times New Roman" w:hAnsi="Times New Roman"/>
                <w:sz w:val="20"/>
                <w:szCs w:val="20"/>
                <w:lang w:val="en-US" w:eastAsia="ru-RU"/>
              </w:rPr>
              <w:t>www.element.odessa.ua</w:t>
            </w:r>
          </w:p>
        </w:tc>
        <w:tc>
          <w:tcPr>
            <w:tcW w:w="292" w:type="dxa"/>
            <w:tcMar>
              <w:top w:w="60" w:type="dxa"/>
              <w:left w:w="60" w:type="dxa"/>
              <w:bottom w:w="60" w:type="dxa"/>
              <w:right w:w="60" w:type="dxa"/>
            </w:tcMar>
            <w:vAlign w:val="bottom"/>
          </w:tcPr>
          <w:p w:rsidR="00B72C38" w:rsidRPr="006B37FA" w:rsidRDefault="00B72C38" w:rsidP="00B72C38">
            <w:pPr>
              <w:spacing w:after="0" w:line="240" w:lineRule="auto"/>
              <w:jc w:val="center"/>
              <w:rPr>
                <w:rFonts w:ascii="Times New Roman" w:eastAsia="Times New Roman" w:hAnsi="Times New Roman"/>
                <w:b/>
                <w:sz w:val="20"/>
                <w:szCs w:val="20"/>
                <w:lang w:val="ru-RU" w:eastAsia="ru-RU"/>
              </w:rPr>
            </w:pPr>
          </w:p>
        </w:tc>
        <w:tc>
          <w:tcPr>
            <w:tcW w:w="2161"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ru-RU"/>
              </w:rPr>
            </w:pPr>
            <w:r w:rsidRPr="006B37FA">
              <w:rPr>
                <w:rFonts w:ascii="Times New Roman" w:eastAsia="Times New Roman" w:hAnsi="Times New Roman"/>
                <w:sz w:val="20"/>
                <w:szCs w:val="20"/>
                <w:lang w:val="en-US" w:eastAsia="ru-RU"/>
              </w:rPr>
              <w:t>28.04.2020</w:t>
            </w:r>
          </w:p>
        </w:tc>
      </w:tr>
      <w:tr w:rsidR="00B72C38" w:rsidRPr="006B37FA" w:rsidTr="00F45D5E">
        <w:tc>
          <w:tcPr>
            <w:tcW w:w="2580" w:type="dxa"/>
            <w:vMerge/>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4"/>
                <w:szCs w:val="24"/>
                <w:lang w:val="ru-RU" w:eastAsia="ru-RU"/>
              </w:rPr>
            </w:pPr>
          </w:p>
        </w:tc>
        <w:tc>
          <w:tcPr>
            <w:tcW w:w="4568"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sz w:val="16"/>
                <w:szCs w:val="16"/>
                <w:lang w:val="ru-RU" w:eastAsia="ru-RU"/>
              </w:rPr>
            </w:pPr>
            <w:r w:rsidRPr="006B37FA">
              <w:rPr>
                <w:rFonts w:ascii="Times New Roman" w:eastAsia="Times New Roman" w:hAnsi="Times New Roman"/>
                <w:sz w:val="16"/>
                <w:szCs w:val="16"/>
                <w:lang w:val="ru-RU" w:eastAsia="ru-RU"/>
              </w:rPr>
              <w:t>(</w:t>
            </w:r>
            <w:r w:rsidRPr="006B37FA">
              <w:rPr>
                <w:rFonts w:ascii="Times New Roman" w:eastAsia="Times New Roman" w:hAnsi="Times New Roman"/>
                <w:sz w:val="20"/>
                <w:szCs w:val="20"/>
                <w:lang w:val="ru-RU" w:eastAsia="ru-RU"/>
              </w:rPr>
              <w:t>URL-адреса сторінки</w:t>
            </w:r>
            <w:r w:rsidRPr="006B37FA">
              <w:rPr>
                <w:rFonts w:ascii="Times New Roman" w:eastAsia="Times New Roman" w:hAnsi="Times New Roman"/>
                <w:sz w:val="16"/>
                <w:szCs w:val="16"/>
                <w:lang w:val="ru-RU" w:eastAsia="ru-RU"/>
              </w:rPr>
              <w:t>)</w:t>
            </w:r>
          </w:p>
        </w:tc>
        <w:tc>
          <w:tcPr>
            <w:tcW w:w="29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sz w:val="16"/>
                <w:szCs w:val="16"/>
                <w:lang w:val="ru-RU" w:eastAsia="ru-RU"/>
              </w:rPr>
            </w:pPr>
            <w:r w:rsidRPr="006B37FA">
              <w:rPr>
                <w:rFonts w:ascii="Times New Roman" w:eastAsia="Times New Roman" w:hAnsi="Times New Roman"/>
                <w:sz w:val="16"/>
                <w:szCs w:val="16"/>
                <w:lang w:val="ru-RU" w:eastAsia="ru-RU"/>
              </w:rPr>
              <w:t> </w:t>
            </w:r>
          </w:p>
        </w:tc>
        <w:tc>
          <w:tcPr>
            <w:tcW w:w="2161"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sz w:val="16"/>
                <w:szCs w:val="16"/>
                <w:lang w:val="ru-RU" w:eastAsia="ru-RU"/>
              </w:rPr>
            </w:pPr>
            <w:r w:rsidRPr="006B37FA">
              <w:rPr>
                <w:rFonts w:ascii="Times New Roman" w:eastAsia="Times New Roman" w:hAnsi="Times New Roman"/>
                <w:sz w:val="16"/>
                <w:szCs w:val="16"/>
                <w:lang w:val="ru-RU" w:eastAsia="ru-RU"/>
              </w:rPr>
              <w:t>(дата)</w:t>
            </w:r>
          </w:p>
        </w:tc>
      </w:tr>
    </w:tbl>
    <w:p w:rsidR="00B72C38" w:rsidRPr="006B37FA" w:rsidRDefault="00B72C38" w:rsidP="00B72C38">
      <w:pPr>
        <w:spacing w:after="0" w:line="240" w:lineRule="auto"/>
        <w:rPr>
          <w:rFonts w:ascii="Times New Roman" w:eastAsia="Times New Roman" w:hAnsi="Times New Roman"/>
          <w:sz w:val="24"/>
          <w:szCs w:val="24"/>
          <w:lang w:val="ru-RU" w:eastAsia="ru-RU"/>
        </w:rPr>
      </w:pPr>
    </w:p>
    <w:p w:rsidR="00B72C38" w:rsidRPr="006B37FA" w:rsidRDefault="00B72C38">
      <w:pPr>
        <w:sectPr w:rsidR="00B72C38" w:rsidRPr="006B37FA" w:rsidSect="00B72C38">
          <w:pgSz w:w="11906" w:h="16838"/>
          <w:pgMar w:top="363" w:right="567" w:bottom="363" w:left="1417" w:header="708" w:footer="708" w:gutter="0"/>
          <w:cols w:space="708"/>
          <w:docGrid w:linePitch="360"/>
        </w:sectPr>
      </w:pPr>
    </w:p>
    <w:p w:rsidR="00B72C38" w:rsidRPr="006B37FA" w:rsidRDefault="00B72C38" w:rsidP="00B72C38">
      <w:pPr>
        <w:spacing w:after="300" w:line="240" w:lineRule="auto"/>
        <w:ind w:right="-1353"/>
        <w:jc w:val="center"/>
        <w:outlineLvl w:val="2"/>
        <w:rPr>
          <w:rFonts w:ascii="Times New Roman" w:eastAsia="Times New Roman" w:hAnsi="Times New Roman"/>
          <w:b/>
          <w:bCs/>
          <w:color w:val="000000"/>
          <w:sz w:val="28"/>
          <w:szCs w:val="28"/>
          <w:lang w:val="en-US" w:eastAsia="uk-UA"/>
        </w:rPr>
      </w:pPr>
      <w:r w:rsidRPr="006B37FA">
        <w:rPr>
          <w:rFonts w:ascii="Times New Roman" w:eastAsia="Times New Roman" w:hAnsi="Times New Roman"/>
          <w:b/>
          <w:bCs/>
          <w:color w:val="000000"/>
          <w:sz w:val="28"/>
          <w:szCs w:val="28"/>
          <w:lang w:eastAsia="uk-UA"/>
        </w:rPr>
        <w:lastRenderedPageBreak/>
        <w:t>Зміст</w:t>
      </w:r>
      <w:r w:rsidRPr="006B37FA">
        <w:rPr>
          <w:rFonts w:ascii="Times New Roman" w:eastAsia="Times New Roman" w:hAnsi="Times New Roman"/>
          <w:b/>
          <w:bCs/>
          <w:color w:val="000000"/>
          <w:sz w:val="28"/>
          <w:szCs w:val="28"/>
          <w:lang w:val="en-US" w:eastAsia="uk-UA"/>
        </w:rPr>
        <w:tab/>
      </w:r>
      <w:r w:rsidRPr="006B37FA">
        <w:rPr>
          <w:rFonts w:ascii="Times New Roman" w:eastAsia="Times New Roman" w:hAnsi="Times New Roman"/>
          <w:b/>
          <w:bCs/>
          <w:color w:val="000000"/>
          <w:sz w:val="28"/>
          <w:szCs w:val="28"/>
          <w:lang w:val="en-US" w:eastAsia="uk-UA"/>
        </w:rPr>
        <w:tab/>
      </w:r>
      <w:r w:rsidRPr="006B37FA">
        <w:rPr>
          <w:rFonts w:ascii="Times New Roman" w:eastAsia="Times New Roman" w:hAnsi="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tblPr>
      <w:tblGrid>
        <w:gridCol w:w="8424"/>
        <w:gridCol w:w="1842"/>
      </w:tblGrid>
      <w:tr w:rsidR="00B72C38" w:rsidRPr="006B37FA" w:rsidTr="00F45D5E">
        <w:tc>
          <w:tcPr>
            <w:tcW w:w="10266" w:type="dxa"/>
            <w:gridSpan w:val="2"/>
            <w:tcMar>
              <w:top w:w="60" w:type="dxa"/>
              <w:left w:w="60" w:type="dxa"/>
              <w:bottom w:w="60" w:type="dxa"/>
              <w:right w:w="60" w:type="dxa"/>
            </w:tcMar>
            <w:vAlign w:val="center"/>
          </w:tcPr>
          <w:p w:rsidR="00B72C38" w:rsidRPr="006B37FA" w:rsidRDefault="00B72C38" w:rsidP="00B72C38">
            <w:pPr>
              <w:spacing w:before="100" w:beforeAutospacing="1" w:after="100" w:afterAutospacing="1" w:line="240" w:lineRule="auto"/>
              <w:jc w:val="both"/>
              <w:rPr>
                <w:rFonts w:ascii="Times New Roman" w:eastAsia="Times New Roman" w:hAnsi="Times New Roman"/>
                <w:b/>
                <w:bCs/>
                <w:sz w:val="20"/>
                <w:szCs w:val="20"/>
                <w:lang w:val="en-US" w:eastAsia="ru-RU"/>
              </w:rPr>
            </w:pPr>
            <w:r w:rsidRPr="006B37FA">
              <w:rPr>
                <w:rFonts w:ascii="Times New Roman" w:eastAsia="Times New Roman" w:hAnsi="Times New Roman"/>
                <w:color w:val="000000"/>
                <w:sz w:val="20"/>
                <w:szCs w:val="20"/>
                <w:lang w:eastAsia="ru-RU"/>
              </w:rPr>
              <w:t>Відмітьте (X), якщо відповідна інформація міститься у річній інформації</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val="en-US"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val="ru-RU" w:eastAsia="uk-UA"/>
              </w:rPr>
            </w:pPr>
          </w:p>
        </w:tc>
      </w:tr>
      <w:tr w:rsidR="00B72C38" w:rsidRPr="006B37FA" w:rsidTr="00F45D5E">
        <w:trPr>
          <w:trHeight w:val="274"/>
        </w:trPr>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val="ru-RU" w:eastAsia="uk-UA"/>
              </w:rPr>
            </w:pPr>
          </w:p>
        </w:tc>
      </w:tr>
      <w:tr w:rsidR="00B72C38" w:rsidRPr="006B37FA" w:rsidTr="00F45D5E">
        <w:tc>
          <w:tcPr>
            <w:tcW w:w="8424" w:type="dxa"/>
            <w:tcMar>
              <w:top w:w="60" w:type="dxa"/>
              <w:left w:w="60" w:type="dxa"/>
              <w:bottom w:w="60" w:type="dxa"/>
              <w:right w:w="60" w:type="dxa"/>
            </w:tcMar>
          </w:tcPr>
          <w:p w:rsidR="00B72C38" w:rsidRPr="006B37FA" w:rsidRDefault="00B72C38" w:rsidP="00B72C38">
            <w:pPr>
              <w:spacing w:before="100" w:beforeAutospacing="1" w:after="100" w:afterAutospacing="1" w:line="240" w:lineRule="auto"/>
              <w:jc w:val="both"/>
              <w:rPr>
                <w:rFonts w:ascii="Times New Roman" w:eastAsia="Times New Roman" w:hAnsi="Times New Roman"/>
                <w:color w:val="000000"/>
                <w:sz w:val="20"/>
                <w:szCs w:val="20"/>
                <w:lang w:eastAsia="ru-RU"/>
              </w:rPr>
            </w:pPr>
            <w:r w:rsidRPr="006B37FA">
              <w:rPr>
                <w:rFonts w:ascii="Times New Roman" w:eastAsia="Times New Roman" w:hAnsi="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val="en-US" w:eastAsia="uk-UA"/>
              </w:rPr>
            </w:pPr>
          </w:p>
        </w:tc>
      </w:tr>
      <w:tr w:rsidR="00B72C38" w:rsidRPr="006B37FA" w:rsidTr="00F45D5E">
        <w:tc>
          <w:tcPr>
            <w:tcW w:w="8424" w:type="dxa"/>
            <w:tcMar>
              <w:top w:w="60" w:type="dxa"/>
              <w:left w:w="60" w:type="dxa"/>
              <w:bottom w:w="60" w:type="dxa"/>
              <w:right w:w="60" w:type="dxa"/>
            </w:tcMar>
          </w:tcPr>
          <w:p w:rsidR="00B72C38" w:rsidRPr="006B37FA" w:rsidRDefault="00B72C38" w:rsidP="00B72C38">
            <w:pPr>
              <w:spacing w:before="100" w:beforeAutospacing="1" w:after="100" w:afterAutospacing="1" w:line="240" w:lineRule="auto"/>
              <w:jc w:val="both"/>
              <w:rPr>
                <w:rFonts w:ascii="Times New Roman" w:eastAsia="Times New Roman" w:hAnsi="Times New Roman"/>
                <w:color w:val="000000"/>
                <w:sz w:val="20"/>
                <w:szCs w:val="20"/>
                <w:lang w:eastAsia="ru-RU"/>
              </w:rPr>
            </w:pPr>
            <w:r w:rsidRPr="006B37FA">
              <w:rPr>
                <w:rFonts w:ascii="Times New Roman" w:eastAsia="Times New Roman" w:hAnsi="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val="en-US"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val="en-US"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val="en-US"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val="en-US"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val="en-US"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color w:val="000000"/>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color w:val="000000"/>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tcPr>
          <w:p w:rsidR="00B72C38" w:rsidRPr="006B37FA" w:rsidRDefault="00B72C38" w:rsidP="00B72C38">
            <w:pPr>
              <w:spacing w:before="100" w:beforeAutospacing="1" w:after="100" w:afterAutospacing="1" w:line="240" w:lineRule="auto"/>
              <w:jc w:val="both"/>
              <w:rPr>
                <w:rFonts w:ascii="Times New Roman" w:eastAsia="Times New Roman" w:hAnsi="Times New Roman"/>
                <w:color w:val="000000"/>
                <w:sz w:val="20"/>
                <w:szCs w:val="20"/>
                <w:lang w:eastAsia="ru-RU"/>
              </w:rPr>
            </w:pPr>
            <w:r w:rsidRPr="006B37FA">
              <w:rPr>
                <w:rFonts w:ascii="Times New Roman" w:eastAsia="Times New Roman" w:hAnsi="Times New Roman"/>
                <w:color w:val="000000"/>
                <w:sz w:val="20"/>
                <w:szCs w:val="20"/>
                <w:lang w:eastAsia="ru-RU"/>
              </w:rPr>
              <w:t xml:space="preserve">інформація про будь-які винагороди або компенсації, які </w:t>
            </w:r>
            <w:r w:rsidRPr="006B37FA">
              <w:rPr>
                <w:rFonts w:ascii="Times New Roman" w:eastAsia="Times New Roman" w:hAnsi="Times New Roman"/>
                <w:sz w:val="20"/>
                <w:szCs w:val="20"/>
                <w:lang w:eastAsia="ru-RU"/>
              </w:rPr>
              <w:t xml:space="preserve">мають бути </w:t>
            </w:r>
            <w:r w:rsidRPr="006B37FA">
              <w:rPr>
                <w:rFonts w:ascii="Times New Roman" w:eastAsia="Times New Roman" w:hAnsi="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color w:val="000000"/>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color w:val="000000"/>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color w:val="000000"/>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color w:val="000000"/>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color w:val="000000"/>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color w:val="000000"/>
                <w:sz w:val="24"/>
                <w:szCs w:val="24"/>
                <w:lang w:val="en-US" w:eastAsia="uk-UA"/>
              </w:rPr>
              <w:t>X</w:t>
            </w:r>
          </w:p>
        </w:tc>
      </w:tr>
      <w:tr w:rsidR="00B72C38" w:rsidRPr="006B37FA" w:rsidTr="00F45D5E">
        <w:tc>
          <w:tcPr>
            <w:tcW w:w="8424" w:type="dxa"/>
            <w:tcMar>
              <w:top w:w="60" w:type="dxa"/>
              <w:left w:w="60" w:type="dxa"/>
              <w:bottom w:w="60" w:type="dxa"/>
              <w:right w:w="60" w:type="dxa"/>
            </w:tcMar>
          </w:tcPr>
          <w:p w:rsidR="00B72C38" w:rsidRPr="006B37FA" w:rsidRDefault="00B72C38" w:rsidP="00B72C38">
            <w:pPr>
              <w:spacing w:before="100" w:beforeAutospacing="1" w:after="100" w:afterAutospacing="1" w:line="240" w:lineRule="auto"/>
              <w:jc w:val="both"/>
              <w:rPr>
                <w:rFonts w:ascii="Times New Roman" w:eastAsia="Times New Roman" w:hAnsi="Times New Roman"/>
                <w:color w:val="000000"/>
                <w:sz w:val="20"/>
                <w:szCs w:val="20"/>
                <w:lang w:eastAsia="ru-RU"/>
              </w:rPr>
            </w:pPr>
            <w:r w:rsidRPr="006B37FA">
              <w:rPr>
                <w:rFonts w:ascii="Times New Roman" w:eastAsia="Times New Roman" w:hAnsi="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color w:val="000000"/>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color w:val="000000"/>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color w:val="000000"/>
                <w:sz w:val="24"/>
                <w:szCs w:val="24"/>
                <w:lang w:val="en-US" w:eastAsia="uk-UA"/>
              </w:rPr>
              <w:t>X</w:t>
            </w:r>
          </w:p>
        </w:tc>
      </w:tr>
      <w:tr w:rsidR="00B72C38" w:rsidRPr="006B37FA" w:rsidTr="00F45D5E">
        <w:tc>
          <w:tcPr>
            <w:tcW w:w="8424" w:type="dxa"/>
            <w:tcMar>
              <w:top w:w="60" w:type="dxa"/>
              <w:left w:w="60" w:type="dxa"/>
              <w:bottom w:w="60" w:type="dxa"/>
              <w:right w:w="60" w:type="dxa"/>
            </w:tcMar>
          </w:tcPr>
          <w:p w:rsidR="00B72C38" w:rsidRPr="006B37FA" w:rsidRDefault="00B72C38" w:rsidP="00B72C38">
            <w:pPr>
              <w:spacing w:before="100" w:beforeAutospacing="1" w:after="100" w:afterAutospacing="1" w:line="240" w:lineRule="auto"/>
              <w:jc w:val="both"/>
              <w:rPr>
                <w:rFonts w:ascii="Times New Roman" w:eastAsia="Times New Roman" w:hAnsi="Times New Roman"/>
                <w:color w:val="000000"/>
                <w:sz w:val="20"/>
                <w:szCs w:val="20"/>
                <w:lang w:eastAsia="ru-RU"/>
              </w:rPr>
            </w:pPr>
            <w:r w:rsidRPr="006B37FA">
              <w:rPr>
                <w:rFonts w:ascii="Times New Roman" w:eastAsia="Times New Roman" w:hAnsi="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color w:val="000000"/>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color w:val="000000"/>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ind w:left="1560" w:hanging="1560"/>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tcPr>
          <w:p w:rsidR="00B72C38" w:rsidRPr="006B37FA" w:rsidRDefault="00B72C38" w:rsidP="00B72C38">
            <w:pPr>
              <w:spacing w:before="100" w:beforeAutospacing="1" w:after="100" w:afterAutospacing="1" w:line="240" w:lineRule="auto"/>
              <w:jc w:val="both"/>
              <w:rPr>
                <w:rFonts w:ascii="Times New Roman" w:eastAsia="Times New Roman" w:hAnsi="Times New Roman"/>
                <w:color w:val="000000"/>
                <w:sz w:val="20"/>
                <w:szCs w:val="20"/>
                <w:lang w:eastAsia="ru-RU"/>
              </w:rPr>
            </w:pPr>
            <w:r w:rsidRPr="006B37FA">
              <w:rPr>
                <w:rFonts w:ascii="Times New Roman" w:eastAsia="Times New Roman" w:hAnsi="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color w:val="000000"/>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color w:val="000000"/>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 xml:space="preserve">30. </w:t>
            </w:r>
            <w:r w:rsidRPr="006B37FA">
              <w:rPr>
                <w:rFonts w:ascii="Times New Roman" w:eastAsia="Times New Roman" w:hAnsi="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val="ru-RU"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eastAsia="uk-UA"/>
              </w:rPr>
            </w:pPr>
            <w:r w:rsidRPr="006B37FA">
              <w:rPr>
                <w:rFonts w:ascii="Times New Roman" w:eastAsia="Times New Roman" w:hAnsi="Times New Roman"/>
                <w:b/>
                <w:sz w:val="24"/>
                <w:szCs w:val="24"/>
                <w:lang w:val="en-US" w:eastAsia="uk-UA"/>
              </w:rPr>
              <w:t>X</w:t>
            </w: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p>
        </w:tc>
      </w:tr>
      <w:tr w:rsidR="00B72C38" w:rsidRPr="006B37FA" w:rsidTr="00F45D5E">
        <w:tc>
          <w:tcPr>
            <w:tcW w:w="8424" w:type="dxa"/>
            <w:tcMar>
              <w:top w:w="60" w:type="dxa"/>
              <w:left w:w="60" w:type="dxa"/>
              <w:bottom w:w="60" w:type="dxa"/>
              <w:right w:w="60" w:type="dxa"/>
            </w:tcMar>
          </w:tcPr>
          <w:p w:rsidR="00B72C38" w:rsidRPr="006B37FA" w:rsidRDefault="00B72C38" w:rsidP="00B72C38">
            <w:pPr>
              <w:spacing w:before="100" w:beforeAutospacing="1" w:after="100" w:afterAutospacing="1" w:line="240" w:lineRule="auto"/>
              <w:jc w:val="both"/>
              <w:rPr>
                <w:rFonts w:ascii="Times New Roman" w:eastAsia="Times New Roman" w:hAnsi="Times New Roman"/>
                <w:color w:val="000000"/>
                <w:sz w:val="20"/>
                <w:szCs w:val="20"/>
                <w:lang w:eastAsia="ru-RU"/>
              </w:rPr>
            </w:pPr>
            <w:r w:rsidRPr="006B37FA">
              <w:rPr>
                <w:rFonts w:ascii="Times New Roman" w:eastAsia="Times New Roman" w:hAnsi="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p>
        </w:tc>
      </w:tr>
      <w:tr w:rsidR="00B72C38" w:rsidRPr="006B37FA" w:rsidTr="00F45D5E">
        <w:tc>
          <w:tcPr>
            <w:tcW w:w="8424" w:type="dxa"/>
            <w:tcMar>
              <w:top w:w="60" w:type="dxa"/>
              <w:left w:w="60" w:type="dxa"/>
              <w:bottom w:w="60" w:type="dxa"/>
              <w:right w:w="60" w:type="dxa"/>
            </w:tcMar>
          </w:tcPr>
          <w:p w:rsidR="00B72C38" w:rsidRPr="006B37FA" w:rsidRDefault="00B72C38" w:rsidP="00B72C38">
            <w:pPr>
              <w:spacing w:before="100" w:beforeAutospacing="1" w:after="100" w:afterAutospacing="1" w:line="240" w:lineRule="auto"/>
              <w:jc w:val="both"/>
              <w:rPr>
                <w:rFonts w:ascii="Times New Roman" w:eastAsia="Times New Roman" w:hAnsi="Times New Roman"/>
                <w:color w:val="000000"/>
                <w:sz w:val="20"/>
                <w:szCs w:val="20"/>
                <w:lang w:eastAsia="ru-RU"/>
              </w:rPr>
            </w:pPr>
            <w:r w:rsidRPr="006B37FA">
              <w:rPr>
                <w:rFonts w:ascii="Times New Roman" w:eastAsia="Times New Roman" w:hAnsi="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p>
        </w:tc>
      </w:tr>
      <w:tr w:rsidR="00B72C38" w:rsidRPr="006B37FA" w:rsidTr="00F45D5E">
        <w:tc>
          <w:tcPr>
            <w:tcW w:w="8424"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r w:rsidRPr="006B37FA">
              <w:rPr>
                <w:rFonts w:ascii="Times New Roman" w:eastAsia="Times New Roman" w:hAnsi="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4"/>
                <w:szCs w:val="24"/>
                <w:lang w:val="en-US" w:eastAsia="uk-UA"/>
              </w:rPr>
            </w:pPr>
            <w:r w:rsidRPr="006B37FA">
              <w:rPr>
                <w:rFonts w:ascii="Times New Roman" w:eastAsia="Times New Roman" w:hAnsi="Times New Roman"/>
                <w:b/>
                <w:sz w:val="24"/>
                <w:szCs w:val="24"/>
                <w:lang w:val="en-US" w:eastAsia="uk-UA"/>
              </w:rPr>
              <w:t>X</w:t>
            </w:r>
          </w:p>
        </w:tc>
      </w:tr>
    </w:tbl>
    <w:p w:rsidR="00B72C38" w:rsidRPr="006B37FA" w:rsidRDefault="00B72C38" w:rsidP="00B72C38">
      <w:pPr>
        <w:spacing w:after="0" w:line="240" w:lineRule="auto"/>
        <w:rPr>
          <w:rFonts w:ascii="Times New Roman" w:eastAsia="Times New Roman" w:hAnsi="Times New Roman"/>
          <w:b/>
          <w:sz w:val="20"/>
          <w:szCs w:val="20"/>
          <w:lang w:eastAsia="uk-UA"/>
        </w:rPr>
      </w:pPr>
    </w:p>
    <w:p w:rsidR="00B72C38" w:rsidRPr="006B37FA" w:rsidRDefault="00B72C38" w:rsidP="00B72C38">
      <w:pPr>
        <w:spacing w:after="0" w:line="240" w:lineRule="auto"/>
        <w:rPr>
          <w:rFonts w:ascii="Times New Roman" w:eastAsia="Times New Roman" w:hAnsi="Times New Roman"/>
          <w:sz w:val="20"/>
          <w:szCs w:val="20"/>
          <w:lang w:eastAsia="uk-UA"/>
        </w:rPr>
      </w:pPr>
      <w:r w:rsidRPr="006B37FA">
        <w:rPr>
          <w:rFonts w:ascii="Times New Roman" w:eastAsia="Times New Roman" w:hAnsi="Times New Roman"/>
          <w:b/>
          <w:sz w:val="20"/>
          <w:szCs w:val="20"/>
          <w:lang w:eastAsia="uk-UA"/>
        </w:rPr>
        <w:t xml:space="preserve">Примітки : </w:t>
      </w: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сту "Основн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домост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 про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тента"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в".</w:t>
      </w:r>
    </w:p>
    <w:p w:rsidR="00B72C38" w:rsidRPr="006B37FA" w:rsidRDefault="00B72C38" w:rsidP="00B72C38">
      <w:pPr>
        <w:spacing w:after="0" w:line="240" w:lineRule="auto"/>
        <w:rPr>
          <w:rFonts w:ascii="Times New Roman" w:eastAsia="Times New Roman" w:hAnsi="Times New Roman"/>
          <w:sz w:val="20"/>
          <w:szCs w:val="20"/>
          <w:lang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я про одержан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 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ценз</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ї (дозволи) на окрем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 види 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яльност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в".В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дно до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в, затв.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шенням НКЦПФР №2826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д 03.12.2013 р.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з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нами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 доповненнями, приватн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онерн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 товариства, щодо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нших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в,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м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й якого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йснено публ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чну пропозиц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ю, зобов'язано розкривати регулярну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чну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ю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дно до перел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ку, який визначено у пункт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eastAsia="uk-UA"/>
        </w:rPr>
        <w:t xml:space="preserve"> цього Положення,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м вимог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дпункту 4 пункту 5, а саме: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4)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про одержан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ценз</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окрем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види 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яльност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домост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про участь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тента в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юридичних особах"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оск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льки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тенту не належать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ї (частки, паї) в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юридичних особах, як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перевищують 5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дсотк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щодо посади корпоративного секретаря"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Статутом Товариства посада корпоративного секретаря не передбачена.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рейтингове агентство"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оск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льки товариство не користувалось послугами жодного з рейтингових агенств протягом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тного року.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вимог ст. 4-1, абз.11 Закону України "Про державне регулювання ринку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в Україн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w:t>
      </w:r>
      <w:r w:rsidRPr="006B37FA">
        <w:rPr>
          <w:rFonts w:ascii="Times New Roman" w:eastAsia="Times New Roman" w:hAnsi="Times New Roman"/>
          <w:sz w:val="20"/>
          <w:szCs w:val="20"/>
          <w:lang w:val="ru-RU" w:eastAsia="uk-UA"/>
        </w:rPr>
        <w:lastRenderedPageBreak/>
        <w:t>рейтингування Товариством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йснювалось в зв'язку з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дсутн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стю державної частки в статутному кап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тал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Товариства, Товариство не займає монопольного (дом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нуючтого) становища, немає стратег</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чного значення для економ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ки та безпеки держави.</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наявн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ал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в або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докремлених структурних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оск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льки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має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ал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в або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докремлених структурних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"Судов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справи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 за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тний 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од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мав судових справ, за якими розглядаються позовн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вимоги у розм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на суму 1 та 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льше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дсотк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актив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Судов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справи, за якими  розглядаються позовн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вимоги у розм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на суму 1 та 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льше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дсотк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актив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Товариства  станом на початок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тного року, стороною в яких виступає Товариство, його посадов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особи,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дсутн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Судов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справи, провадження за якими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дкрито у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тному роц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на суму 1 або 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льше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дсотк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актив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Товариства станом на початок року, стороною в яких виступає Товариство, а також судов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справи,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шення за якими набрало чинност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у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тному роц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дсутн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"Штрафн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санкц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"Опис 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знесу"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органи управл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ння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його посадових ос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б, засновник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та/або учасник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та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дсоток їх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(часток, паїв)"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органи управл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ння"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посадових ос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б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щодо осв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ти та стажу роботи посадових ос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б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волод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ння посадовими особами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ями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будь-як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винагороди або компенсац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як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виплачен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посадовим особам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 раз</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їх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льнення"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затв.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шенням НКЦПФР №2826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 03.12.2013 р.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нами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доповненнями, приватн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товариства, щодо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якого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йснено публ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чну пропозиц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зобов'язано розкривати регулярну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перел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ку, який визначено у пункт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цього Положення,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вимог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дпункту 10  пункту 5, а саме: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10)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про будь-як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винагороди або компенсац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як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мають бути виплачен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посадовим особам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 раз</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їх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льнення.</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засновник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та/або учасник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дсоток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(часток, паїв)"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  на 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нець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тного 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оду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мав засновник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та/або учасник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Станом на 31.12.2018 р. у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дсутня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засновник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та/або учасник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 кер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вництва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 про управл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ння)"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рог</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перспективи подальшого розвитку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розвиток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У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тному 2019 роц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тентом не укладалися деривативи, правочини щодо пох</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тому вплив даних фактор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на оц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нку актив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зобов'язань,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нансового стану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доход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або витрат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дсутн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"Завдання та пол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тика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щодо управл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ння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нансовими ризиками, у тому числ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пол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тика щодо страхування кожного основного виду прогнозованої операц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для якої використовуються операц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хеджування"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схильн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до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нових ризик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кредитного ризику, ризику 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та/або ризику грошових поток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 про корпоративне управл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ння"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Кодекс корпоративного управл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ння Товариствам не затверджувався.</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Кодекс корпоративного управл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ння фондової 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рж</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об'єднання юридичних ос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б або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нший кодекс корпоравтного управл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ння Товариством не застосовується.</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Товариство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йснює 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яльн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сть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 корпоративного управл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ння зважаючи на положення, як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закр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плен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в законодавств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України та  нормативно-правових актах НКЦПФР. Розпод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 прав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обов'язк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ж органами Товариства та його учасниками стосовно управл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ння ним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йснено на основ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статуту Товариства. Таким чином, 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яльн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Товариства з корпоративного управл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ння полягає в  забезпеченн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належної уваги до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нтерес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вноваги впливу та балансу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нтерес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учасник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корпоративних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дносин,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нансової прозорост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запровадження правил ефективного менеджменту та належного контролю.</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lastRenderedPageBreak/>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проведен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загальн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збори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(учасник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статуту Товариства, створення Наглядової ради не передбачено.</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виконавчий орган"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"Опис основних характеристик систем внутр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шнього контролю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управл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ння ризиками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"Перел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 ос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б, як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прямо або опосередковано є власниками значного пакета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Будь-як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обмеження прав участ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та голосування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на загальних зборах Товариства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дсутн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"Порядок призначення та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льнення посадових ос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б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"Повноваження посадових ос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б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власник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пакет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в 5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льше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дсотк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й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 зазначенням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дсотка, 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лькост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типу та/або класу належних їм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ну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яким належать голосуюч</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розм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р пакета яких стає 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льшим, меншим або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вним пороговому значенню пакета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оск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льки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 протягом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тного 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оду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дну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не отримував.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ни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яким належать голосуюч</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розм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р пакета яких стає 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льшим, меншим або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вним пороговому значенню пакета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у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тному роц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не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дбувалось.</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ну ос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б, яким належить право голосу за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ями, сумарна 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прав за якими стає 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льшою, меншою або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вною пороговому значенню пакета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в".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затв.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шенням НКЦПФР №2826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 03.12.2013 р.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нами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доповненнями, приватн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товариства, щодо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якого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йснено публ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чну пропозиц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зобов'язано розкривати регулярну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перел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ку, який визначено у пункт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цього Положення,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вимог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дпункту 13 пункту 5, а саме: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13)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про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ну ос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б, яким належить право голосу за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ями, сумарна 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прав за якими стає 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льшою, меншою або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вною пороговому значенню пакета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ну ос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б, як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є власниками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нансових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нструмент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пов'язаних з голосуючими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ями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онерного товариства, сумарна 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прав за якими стає 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льшою, меншою або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вною пороговому значенню пакета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затв.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шенням НКЦПФР №2826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 03.12.2013 р.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нами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доповненнями, приватн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товариства, щодо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якого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йснено публ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чну пропозиц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зобов'язано розкривати регулярну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перел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ку, який визначено у пункт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цього Положення,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вимог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дпункту 14 пункту 5, а саме: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14)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про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ну ос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б, як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є власниками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нансових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нструмент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пов'язаних з голосуючими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ями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онерного товариства, сумарна 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прав за якими стає 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льшою, меншою або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вною пороговому значенню пакета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структуру кап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талу, в тому числ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 зазначенням тип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та клас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а також прав та обов'язк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(учасник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папери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(вид, форма випуску, тип, 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наявн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публ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чної пропозиц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та/або допуску до торг</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на фондов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рж</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в частин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включення до 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ржового реєстру"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випуски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обл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гац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оск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льки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випускав обл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гац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я про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папери, випущен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тентом"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оск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льки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тент не випускав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окр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пох</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папери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оск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льки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випускав пох</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папери.</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lastRenderedPageBreak/>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забезпечення випуску боргових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затв.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шенням НКЦПФР №2826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 03.12.2013 р.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нами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доповненнями, приватн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товариства, щодо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якого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йснено публ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чну пропозиц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зобов'язано розкривати регулярну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перел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ку, який визначено у пункт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цього Положення,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вимог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дпункту  20 пункту 5, а саме: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20)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про забезпечення випуску боргових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придбання власних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тентом протягом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тного 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оду"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оск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льки протягом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тного 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оду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придбавав власн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папери.</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 про стан об'єкта нерухомост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(у раз</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льових обл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гац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дприємств, виконання зобов'язань за якими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йснюється шляхом передання об'єкта (частини об'єкта) житлового буд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вництва)"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затв.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шенням НКЦПФР №2826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 03.12.2013 р.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нами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доповненнями, приватн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товариства, щодо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якого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йснено публ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чну пропозиц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зобов'язано розкривати регулярну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перел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ку, який визначено у пункт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цього Положення,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вимог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дпункту 21 пункту 5, а саме: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21)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 про стан об'єкта нерухомост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(у раз</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льових обл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гац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дприємств, виконання зобов'язань за якими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йснюється шляхом передання об'єкта (частини об'єкта) житлового буд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вництва).</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наявн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у власност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прац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вник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такого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оск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льки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тент не випускав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наявн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у власност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прац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вник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у розм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понад 0,1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дсотка розм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ру статутного кап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талу такого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будь-як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обмеження щодо об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гу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 тому числ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необх</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отримання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тента або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власник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згоди на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дчуження таких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оск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льки у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дсутн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будьяк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обмеження щодо об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гу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загальну 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голосуючих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та 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голосуючих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права голосу за якими обмежено, а також 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голосуючих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й, права голосу за якими за результатами обмеження таких прав передано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особ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виплату див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денд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в та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доход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за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нними паперами"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господарську та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нансову 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яльн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основн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засоби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(за залишковою варт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стю"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щодо вартост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чистих актив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зобов'язання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обсяги виробництва та реал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основних вид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продукц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оск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льки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займається видами 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яльност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що класиф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куються як переробна, добувна промислов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або виробництво та розпод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лення електроенерг</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газу та води за класиф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катором вид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економ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чної 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яльност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соб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варт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реал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зованої продукц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оск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льки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займається видами 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яльност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що класиф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куються як переробна, добувна промислов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або виробництво та розпод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лення електроенерг</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газу та води за класиф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катором вид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економ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чної 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яльност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ос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б, послугами яких користується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прийняття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шення про попереднє надання згоди на вчинення значних правочин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затв.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шенням НКЦПФР №2826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 03.12.2013 р.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нами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доповненнями, приватн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товариства, щодо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якого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йснено публ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чну пропозиц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зобов'язано розкривати регулярну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перел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ку, який визначено у пункт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цього Положення,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вимог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дпункту  26 пункту 5, а саме: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26)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про вчинення значних правочин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або правочин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щодо вчинення яких є за</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нтересован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або про попереднє надання згоди на вчинення значних правочин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вчинення значних правочин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затв.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шенням НКЦПФР №2826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 03.12.2013 р.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нами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доповненнями, приватн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товариства, щодо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якого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йснено публ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чну пропозиц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зобов'язано розкривати регулярну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перел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ку, який визначено у пункт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цього Положення,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вимог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дпункту  26 пункту 5, а саме: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26)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про вчинення значних правочин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або правочин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щодо вчинення яких є за</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нтересован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або про попереднє надання згоди на вчинення значних правочин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вчинення правочин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щодо вчинення яких є за</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нтересован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затв.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шенням НКЦПФР №2826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 03.12.2013 р.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нами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доповненнями, приватн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товариства, щодо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якого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йснено публ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чну пропозиц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зобов'язано розкривати регулярну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перел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ку, який визначено у пункт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цього Положення,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вимог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дпункту  26 пункту 5, а саме: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26)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про вчинення значних правочин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або правочин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щодо вчинення яких є за</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нтересован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або про попереднє надання згоди на вчинення значних правочин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ос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б, за</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нтересованих у вчиненн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товариством правочин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в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 за</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нтересован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стю, та обставини,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снування яких створює за</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нтересован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затв.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шенням НКЦПФР №2826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 03.12.2013 р.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нами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доповненнями, приватн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товариства, щодо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якого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йснено публ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чну пропозиц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зобов'язано розкривати регулярну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перел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ку, який визначено у пункт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цього Положення,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вимог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дпункту 27 пункту 5, а саме: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27)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домост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про ос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б, за</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нтересованих у вчиненн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товариством правочин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в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 за</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нтересован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стю, та обставини,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снування яких створює за</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нтересован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чна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нансова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"Аудиторський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 незалежного аудитора, наданий за результатами аудиту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нансової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аудитором (аудиторською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рмою)"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проходив аудиторську перев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рку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нансової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за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тний 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од.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затв.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шенням НКЦПФР №2826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 03.12.2013 р.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нами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доповненнями, приватн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товариства, щодо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якого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йснено публ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чну пропозиц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зобов'язано розкривати регулярну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перел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ку, який визначено у пункт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цього Положення,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вимог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дпункту 29 пункту 5, а саме: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29) аудиторський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 незалежного аудитора, наданий за результатами аудиту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нансової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аудитором (аудиторською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рмою).</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чна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нансова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поручителя (страховика/гаранта), що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йснює забезпечення випуску боргових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(за кожним суб'єктом забезпечення окремо)"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затв.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шенням НКЦПФР №2826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 03.12.2013 р.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нами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доповненнями, приватн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товариства, щодо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якого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йснено публ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чну пропозиц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зобов'язано розкривати регулярну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 до перел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ку, який визначено у пункт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цього Положення, кр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вимог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дпункту  30 пункту 5, а саме: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30)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чну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нансову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поручителя (страховика/гаранта), що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йснює забезпечення випуску боргових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(за кожним суб'єктом забезпечення окремо).</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"Твердження щодо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або корпоративн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договори, укладен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онерами (учасниками) такого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яка наявна 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оск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вльки така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у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дсутня.</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будь-як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договори та/або правочини, умовою чинност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яких є незм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ос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б, як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йснюють контроль над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тентом"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оск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вльки така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дсутня у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домост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щодо особливої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ї та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ї про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папери, що виникала протягом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тного 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оду"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1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lastRenderedPageBreak/>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я про випуски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обл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гац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йснював випуск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я про склад, структуру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розм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р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потечного покриття"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йснював випуск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розм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р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потечного покриття та його сп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дношення з розм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ром (сумою) зобов'язань за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потечними обл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гац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ями з цим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потечним покриттям"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йснював випуск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щодо сп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дношення розм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ру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потечного покриття з розм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ром (сумою) зобов'язань за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потечними обл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гац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ями з цим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потечним покриттям на кожну дату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сля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н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актив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у склад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потечного покриття, як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дбулися протягом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тного пер"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йснював випуск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зам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ни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актив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у склад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потечного покриття або включення нових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актив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в до складу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потечного покриття"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йснював випуск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домост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про структуру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потечного покриття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обл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гац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й за видами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актив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в та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актив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на 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нець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тного 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оду"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йснював випуск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домост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щодо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 виникнення у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тента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обл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гац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й прав на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активи, як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складають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потечне покриття станом на 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нець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тного року"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йснював випуск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наявн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сть прострочених боржником строк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сплати чергових платеж</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в за кредитними договорами (договорами позики), права вимоги за якими забезпечено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потеками, як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включено до складу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потечного покриття"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йснював випуск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я про випуски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сертиф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кат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йснював випуск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я щодо реєстру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актив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йснював випуск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"Основн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домост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про ФОН"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йснював випуск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випуски сертиф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кат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ФОН"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йснював випуск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про ос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б, що волод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ють сертиф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катами ФОН"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йснював випуск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"Розрахунок вартост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чистих актив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ФОН"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йснював випуск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C</w:t>
      </w:r>
      <w:r w:rsidRPr="006B37FA">
        <w:rPr>
          <w:rFonts w:ascii="Times New Roman" w:eastAsia="Times New Roman" w:hAnsi="Times New Roman"/>
          <w:sz w:val="20"/>
          <w:szCs w:val="20"/>
          <w:lang w:val="ru-RU" w:eastAsia="uk-UA"/>
        </w:rPr>
        <w:t>кладова 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сту "Правила ФОН" не включена до складу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чної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на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дстав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пункту 5 глави 4 розд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лу </w:t>
      </w:r>
      <w:r w:rsidRPr="006B37FA">
        <w:rPr>
          <w:rFonts w:ascii="Times New Roman" w:eastAsia="Times New Roman" w:hAnsi="Times New Roman"/>
          <w:sz w:val="20"/>
          <w:szCs w:val="20"/>
          <w:lang w:val="en-US" w:eastAsia="uk-UA"/>
        </w:rPr>
        <w:t>II</w:t>
      </w:r>
      <w:r w:rsidRPr="006B37FA">
        <w:rPr>
          <w:rFonts w:ascii="Times New Roman" w:eastAsia="Times New Roman" w:hAnsi="Times New Roman"/>
          <w:sz w:val="20"/>
          <w:szCs w:val="20"/>
          <w:lang w:val="ru-RU" w:eastAsia="uk-UA"/>
        </w:rPr>
        <w:t xml:space="preserve">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 не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йснював випуск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потечних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p w:rsidR="00B72C38" w:rsidRPr="006B37FA" w:rsidRDefault="00B72C38" w:rsidP="00B72C38">
      <w:pPr>
        <w:spacing w:after="300" w:line="240" w:lineRule="auto"/>
        <w:jc w:val="center"/>
        <w:outlineLvl w:val="2"/>
        <w:rPr>
          <w:rFonts w:ascii="Times New Roman" w:eastAsia="Times New Roman" w:hAnsi="Times New Roman"/>
          <w:b/>
          <w:bCs/>
          <w:color w:val="000000"/>
          <w:sz w:val="28"/>
          <w:szCs w:val="28"/>
          <w:lang w:eastAsia="uk-UA"/>
        </w:rPr>
      </w:pPr>
      <w:r w:rsidRPr="006B37FA">
        <w:rPr>
          <w:rFonts w:ascii="Times New Roman" w:eastAsia="Times New Roman" w:hAnsi="Times New Roman"/>
          <w:b/>
          <w:bCs/>
          <w:color w:val="000000"/>
          <w:sz w:val="28"/>
          <w:szCs w:val="28"/>
          <w:lang w:val="en-US" w:eastAsia="uk-UA"/>
        </w:rPr>
        <w:lastRenderedPageBreak/>
        <w:t>III</w:t>
      </w:r>
      <w:r w:rsidRPr="006B37FA">
        <w:rPr>
          <w:rFonts w:ascii="Times New Roman" w:eastAsia="Times New Roman" w:hAnsi="Times New Roman"/>
          <w:b/>
          <w:bCs/>
          <w:color w:val="000000"/>
          <w:sz w:val="28"/>
          <w:szCs w:val="28"/>
          <w:lang w:eastAsia="uk-UA"/>
        </w:rPr>
        <w:t>. Основні відомості про емітента</w:t>
      </w:r>
    </w:p>
    <w:tbl>
      <w:tblPr>
        <w:tblW w:w="0" w:type="auto"/>
        <w:tblLook w:val="01E0"/>
      </w:tblPr>
      <w:tblGrid>
        <w:gridCol w:w="1368"/>
        <w:gridCol w:w="900"/>
        <w:gridCol w:w="2659"/>
        <w:gridCol w:w="4928"/>
      </w:tblGrid>
      <w:tr w:rsidR="00B72C38" w:rsidRPr="006B37FA" w:rsidTr="00F45D5E">
        <w:trPr>
          <w:trHeight w:val="397"/>
        </w:trPr>
        <w:tc>
          <w:tcPr>
            <w:tcW w:w="4927" w:type="dxa"/>
            <w:gridSpan w:val="3"/>
            <w:shd w:val="clear" w:color="auto" w:fill="auto"/>
            <w:vAlign w:val="center"/>
          </w:tcPr>
          <w:p w:rsidR="00B72C38" w:rsidRPr="006B37FA" w:rsidRDefault="00B72C38" w:rsidP="00B72C38">
            <w:pPr>
              <w:spacing w:after="0" w:line="240" w:lineRule="auto"/>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1. Повне найменування</w:t>
            </w:r>
          </w:p>
        </w:tc>
        <w:tc>
          <w:tcPr>
            <w:tcW w:w="4928"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 xml:space="preserve"> </w:t>
            </w:r>
            <w:r w:rsidRPr="006B37FA">
              <w:rPr>
                <w:rFonts w:ascii="Times New Roman" w:eastAsia="Times New Roman" w:hAnsi="Times New Roman"/>
                <w:b/>
                <w:sz w:val="20"/>
                <w:szCs w:val="20"/>
                <w:lang w:val="en-US" w:eastAsia="uk-UA"/>
              </w:rPr>
              <w:t>Приватне акціонерне товариство "Елемент"</w:t>
            </w:r>
          </w:p>
        </w:tc>
      </w:tr>
      <w:tr w:rsidR="00B72C38" w:rsidRPr="006B37FA" w:rsidTr="00F45D5E">
        <w:trPr>
          <w:trHeight w:val="397"/>
        </w:trPr>
        <w:tc>
          <w:tcPr>
            <w:tcW w:w="4927" w:type="dxa"/>
            <w:gridSpan w:val="3"/>
            <w:shd w:val="clear" w:color="auto" w:fill="auto"/>
            <w:vAlign w:val="center"/>
          </w:tcPr>
          <w:p w:rsidR="00B72C38" w:rsidRPr="006B37FA" w:rsidRDefault="00B72C38" w:rsidP="00B72C38">
            <w:pPr>
              <w:spacing w:after="0" w:line="240" w:lineRule="auto"/>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 xml:space="preserve">2. </w:t>
            </w:r>
            <w:r w:rsidRPr="006B37FA">
              <w:rPr>
                <w:rFonts w:ascii="Times New Roman" w:eastAsia="Times New Roman" w:hAnsi="Times New Roman"/>
                <w:sz w:val="20"/>
                <w:szCs w:val="20"/>
                <w:lang w:val="ru-RU" w:eastAsia="uk-UA"/>
              </w:rPr>
              <w:t>Скорочене найменування (за наявності).</w:t>
            </w:r>
          </w:p>
        </w:tc>
        <w:tc>
          <w:tcPr>
            <w:tcW w:w="4928"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 xml:space="preserve"> </w:t>
            </w:r>
            <w:r w:rsidRPr="006B37FA">
              <w:rPr>
                <w:rFonts w:ascii="Times New Roman" w:eastAsia="Times New Roman" w:hAnsi="Times New Roman"/>
                <w:b/>
                <w:sz w:val="20"/>
                <w:szCs w:val="20"/>
                <w:lang w:val="en-US" w:eastAsia="uk-UA"/>
              </w:rPr>
              <w:t>АТ "Елемент"</w:t>
            </w:r>
          </w:p>
        </w:tc>
      </w:tr>
      <w:tr w:rsidR="00B72C38" w:rsidRPr="006B37FA" w:rsidTr="00F45D5E">
        <w:trPr>
          <w:trHeight w:val="397"/>
        </w:trPr>
        <w:tc>
          <w:tcPr>
            <w:tcW w:w="4927" w:type="dxa"/>
            <w:gridSpan w:val="3"/>
            <w:shd w:val="clear" w:color="auto" w:fill="auto"/>
            <w:vAlign w:val="center"/>
          </w:tcPr>
          <w:p w:rsidR="00B72C38" w:rsidRPr="006B37FA" w:rsidRDefault="00B72C38" w:rsidP="00B72C38">
            <w:pPr>
              <w:spacing w:after="0" w:line="240" w:lineRule="auto"/>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3. Дата проведення державної реєстрації</w:t>
            </w:r>
          </w:p>
        </w:tc>
        <w:tc>
          <w:tcPr>
            <w:tcW w:w="4928"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val="en-US" w:eastAsia="uk-UA"/>
              </w:rPr>
            </w:pPr>
            <w:r w:rsidRPr="006B37FA">
              <w:rPr>
                <w:rFonts w:ascii="Times New Roman" w:eastAsia="Times New Roman" w:hAnsi="Times New Roman"/>
                <w:b/>
                <w:sz w:val="20"/>
                <w:szCs w:val="20"/>
                <w:lang w:val="en-US" w:eastAsia="uk-UA"/>
              </w:rPr>
              <w:t xml:space="preserve"> 04.02.2004</w:t>
            </w:r>
          </w:p>
        </w:tc>
      </w:tr>
      <w:tr w:rsidR="00B72C38" w:rsidRPr="006B37FA" w:rsidTr="00F45D5E">
        <w:trPr>
          <w:trHeight w:val="397"/>
        </w:trPr>
        <w:tc>
          <w:tcPr>
            <w:tcW w:w="4927" w:type="dxa"/>
            <w:gridSpan w:val="3"/>
            <w:shd w:val="clear" w:color="auto" w:fill="auto"/>
            <w:vAlign w:val="center"/>
          </w:tcPr>
          <w:p w:rsidR="00B72C38" w:rsidRPr="006B37FA" w:rsidRDefault="00B72C38" w:rsidP="00B72C38">
            <w:pPr>
              <w:spacing w:after="0" w:line="240" w:lineRule="auto"/>
              <w:rPr>
                <w:rFonts w:ascii="Times New Roman" w:eastAsia="Times New Roman" w:hAnsi="Times New Roman"/>
                <w:sz w:val="20"/>
                <w:szCs w:val="20"/>
                <w:lang w:eastAsia="uk-UA"/>
              </w:rPr>
            </w:pPr>
            <w:r w:rsidRPr="006B37FA">
              <w:rPr>
                <w:rFonts w:ascii="Times New Roman" w:eastAsia="Times New Roman" w:hAnsi="Times New Roman"/>
                <w:sz w:val="20"/>
                <w:szCs w:val="20"/>
                <w:lang w:val="en-US" w:eastAsia="uk-UA"/>
              </w:rPr>
              <w:t>4.</w:t>
            </w:r>
            <w:r w:rsidRPr="006B37FA">
              <w:rPr>
                <w:rFonts w:ascii="Times New Roman" w:eastAsia="Times New Roman" w:hAnsi="Times New Roman"/>
                <w:sz w:val="20"/>
                <w:szCs w:val="20"/>
                <w:lang w:eastAsia="uk-UA"/>
              </w:rPr>
              <w:t xml:space="preserve"> </w:t>
            </w:r>
            <w:r w:rsidRPr="006B37FA">
              <w:rPr>
                <w:rFonts w:ascii="Times New Roman" w:eastAsia="Times New Roman" w:hAnsi="Times New Roman"/>
                <w:sz w:val="20"/>
                <w:szCs w:val="20"/>
                <w:lang w:val="ru-RU" w:eastAsia="uk-UA"/>
              </w:rPr>
              <w:t>Територія</w:t>
            </w:r>
            <w:r w:rsidRPr="006B37FA">
              <w:rPr>
                <w:rFonts w:ascii="Times New Roman" w:eastAsia="Times New Roman" w:hAnsi="Times New Roman"/>
                <w:sz w:val="20"/>
                <w:szCs w:val="20"/>
                <w:lang w:val="en-US" w:eastAsia="uk-UA"/>
              </w:rPr>
              <w:t xml:space="preserve"> (</w:t>
            </w:r>
            <w:r w:rsidRPr="006B37FA">
              <w:rPr>
                <w:rFonts w:ascii="Times New Roman" w:eastAsia="Times New Roman" w:hAnsi="Times New Roman"/>
                <w:sz w:val="20"/>
                <w:szCs w:val="20"/>
                <w:lang w:val="ru-RU" w:eastAsia="uk-UA"/>
              </w:rPr>
              <w:t>о</w:t>
            </w:r>
            <w:r w:rsidRPr="006B37FA">
              <w:rPr>
                <w:rFonts w:ascii="Times New Roman" w:eastAsia="Times New Roman" w:hAnsi="Times New Roman"/>
                <w:sz w:val="20"/>
                <w:szCs w:val="20"/>
                <w:lang w:eastAsia="uk-UA"/>
              </w:rPr>
              <w:t>бласть)</w:t>
            </w:r>
          </w:p>
        </w:tc>
        <w:tc>
          <w:tcPr>
            <w:tcW w:w="4928"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val="en-US" w:eastAsia="uk-UA"/>
              </w:rPr>
            </w:pPr>
            <w:r w:rsidRPr="006B37FA">
              <w:rPr>
                <w:rFonts w:ascii="Times New Roman" w:eastAsia="Times New Roman" w:hAnsi="Times New Roman"/>
                <w:b/>
                <w:sz w:val="20"/>
                <w:szCs w:val="20"/>
                <w:lang w:val="en-US" w:eastAsia="uk-UA"/>
              </w:rPr>
              <w:t xml:space="preserve"> Одеська область</w:t>
            </w:r>
          </w:p>
        </w:tc>
      </w:tr>
      <w:tr w:rsidR="00B72C38" w:rsidRPr="006B37FA" w:rsidTr="00F45D5E">
        <w:trPr>
          <w:trHeight w:val="397"/>
        </w:trPr>
        <w:tc>
          <w:tcPr>
            <w:tcW w:w="4927" w:type="dxa"/>
            <w:gridSpan w:val="3"/>
            <w:shd w:val="clear" w:color="auto" w:fill="auto"/>
            <w:vAlign w:val="center"/>
          </w:tcPr>
          <w:p w:rsidR="00B72C38" w:rsidRPr="006B37FA" w:rsidRDefault="00B72C38" w:rsidP="00B72C38">
            <w:pPr>
              <w:spacing w:after="0" w:line="240" w:lineRule="auto"/>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5. Статутний капітал (грн.)</w:t>
            </w:r>
          </w:p>
        </w:tc>
        <w:tc>
          <w:tcPr>
            <w:tcW w:w="4928"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val="en-US" w:eastAsia="uk-UA"/>
              </w:rPr>
            </w:pPr>
            <w:r w:rsidRPr="006B37FA">
              <w:rPr>
                <w:rFonts w:ascii="Times New Roman" w:eastAsia="Times New Roman" w:hAnsi="Times New Roman"/>
                <w:b/>
                <w:sz w:val="20"/>
                <w:szCs w:val="20"/>
                <w:lang w:val="en-US" w:eastAsia="uk-UA"/>
              </w:rPr>
              <w:t xml:space="preserve"> 800000.00</w:t>
            </w:r>
          </w:p>
        </w:tc>
      </w:tr>
      <w:tr w:rsidR="00B72C38" w:rsidRPr="006B37FA" w:rsidTr="00F45D5E">
        <w:trPr>
          <w:trHeight w:val="397"/>
        </w:trPr>
        <w:tc>
          <w:tcPr>
            <w:tcW w:w="4927" w:type="dxa"/>
            <w:gridSpan w:val="3"/>
            <w:shd w:val="clear" w:color="auto" w:fill="auto"/>
            <w:vAlign w:val="center"/>
          </w:tcPr>
          <w:p w:rsidR="00B72C38" w:rsidRPr="006B37FA" w:rsidRDefault="00B72C38" w:rsidP="00B72C38">
            <w:pPr>
              <w:spacing w:after="0" w:line="240" w:lineRule="auto"/>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val="en-US" w:eastAsia="uk-UA"/>
              </w:rPr>
            </w:pPr>
            <w:r w:rsidRPr="006B37FA">
              <w:rPr>
                <w:rFonts w:ascii="Times New Roman" w:eastAsia="Times New Roman" w:hAnsi="Times New Roman"/>
                <w:b/>
                <w:sz w:val="20"/>
                <w:szCs w:val="20"/>
                <w:lang w:val="ru-RU" w:eastAsia="uk-UA"/>
              </w:rPr>
              <w:t>0.000</w:t>
            </w:r>
          </w:p>
        </w:tc>
      </w:tr>
      <w:tr w:rsidR="00B72C38" w:rsidRPr="006B37FA" w:rsidTr="00F45D5E">
        <w:trPr>
          <w:trHeight w:val="397"/>
        </w:trPr>
        <w:tc>
          <w:tcPr>
            <w:tcW w:w="4927" w:type="dxa"/>
            <w:gridSpan w:val="3"/>
            <w:shd w:val="clear" w:color="auto" w:fill="auto"/>
            <w:vAlign w:val="center"/>
          </w:tcPr>
          <w:p w:rsidR="00B72C38" w:rsidRPr="006B37FA" w:rsidRDefault="00B72C38" w:rsidP="00B72C38">
            <w:pPr>
              <w:spacing w:after="0" w:line="240" w:lineRule="auto"/>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val="ru-RU" w:eastAsia="uk-UA"/>
              </w:rPr>
            </w:pPr>
            <w:r w:rsidRPr="006B37FA">
              <w:rPr>
                <w:rFonts w:ascii="Times New Roman" w:eastAsia="Times New Roman" w:hAnsi="Times New Roman"/>
                <w:b/>
                <w:sz w:val="20"/>
                <w:szCs w:val="20"/>
                <w:lang w:val="ru-RU" w:eastAsia="uk-UA"/>
              </w:rPr>
              <w:t>0.000</w:t>
            </w:r>
          </w:p>
        </w:tc>
      </w:tr>
      <w:tr w:rsidR="00B72C38" w:rsidRPr="006B37FA" w:rsidTr="00F45D5E">
        <w:trPr>
          <w:trHeight w:val="397"/>
        </w:trPr>
        <w:tc>
          <w:tcPr>
            <w:tcW w:w="4927" w:type="dxa"/>
            <w:gridSpan w:val="3"/>
            <w:shd w:val="clear" w:color="auto" w:fill="auto"/>
            <w:vAlign w:val="center"/>
          </w:tcPr>
          <w:p w:rsidR="00B72C38" w:rsidRPr="006B37FA" w:rsidRDefault="00B72C38" w:rsidP="00B72C38">
            <w:pPr>
              <w:spacing w:after="0" w:line="240" w:lineRule="auto"/>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8. Середня кількість працівників (осіб)</w:t>
            </w:r>
          </w:p>
        </w:tc>
        <w:tc>
          <w:tcPr>
            <w:tcW w:w="4928"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val="en-US" w:eastAsia="uk-UA"/>
              </w:rPr>
            </w:pPr>
            <w:r w:rsidRPr="006B37FA">
              <w:rPr>
                <w:rFonts w:ascii="Times New Roman" w:eastAsia="Times New Roman" w:hAnsi="Times New Roman"/>
                <w:b/>
                <w:sz w:val="20"/>
                <w:szCs w:val="20"/>
                <w:lang w:val="ru-RU" w:eastAsia="uk-UA"/>
              </w:rPr>
              <w:t>48</w:t>
            </w:r>
          </w:p>
        </w:tc>
      </w:tr>
      <w:tr w:rsidR="00B72C38" w:rsidRPr="006B37FA" w:rsidTr="00F45D5E">
        <w:trPr>
          <w:trHeight w:val="397"/>
        </w:trPr>
        <w:tc>
          <w:tcPr>
            <w:tcW w:w="9855" w:type="dxa"/>
            <w:gridSpan w:val="4"/>
            <w:shd w:val="clear" w:color="auto" w:fill="auto"/>
            <w:vAlign w:val="center"/>
          </w:tcPr>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eastAsia="uk-UA"/>
              </w:rPr>
              <w:t>9. Основні види діяльності із зазначенням найменування виду діяльності та коду за КВЕД</w:t>
            </w:r>
          </w:p>
        </w:tc>
      </w:tr>
      <w:tr w:rsidR="00B72C38" w:rsidRPr="006B37FA" w:rsidTr="00F45D5E">
        <w:trPr>
          <w:trHeight w:val="397"/>
        </w:trPr>
        <w:tc>
          <w:tcPr>
            <w:tcW w:w="1368"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val="en-US" w:eastAsia="uk-UA"/>
              </w:rPr>
            </w:pPr>
            <w:r w:rsidRPr="006B37FA">
              <w:rPr>
                <w:rFonts w:ascii="Times New Roman" w:eastAsia="Times New Roman" w:hAnsi="Times New Roman"/>
                <w:b/>
                <w:sz w:val="20"/>
                <w:szCs w:val="20"/>
                <w:lang w:val="en-US" w:eastAsia="uk-UA"/>
              </w:rPr>
              <w:t>72.19 </w:t>
            </w:r>
          </w:p>
        </w:tc>
        <w:tc>
          <w:tcPr>
            <w:tcW w:w="8487" w:type="dxa"/>
            <w:gridSpan w:val="3"/>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val="ru-RU" w:eastAsia="uk-UA"/>
              </w:rPr>
              <w:t xml:space="preserve"> ДОСЛІДЖЕННЯ Й ЕКСПЕРИМЕНТАЛЬНІ РОЗРОБКИ У СФЕРІ ІНШИХ ПРИРОДНИЧИХ І ТЕХНІЧНИХ НАУК</w:t>
            </w:r>
            <w:r w:rsidRPr="006B37FA">
              <w:rPr>
                <w:rFonts w:ascii="Times New Roman" w:eastAsia="Times New Roman" w:hAnsi="Times New Roman"/>
                <w:b/>
                <w:sz w:val="20"/>
                <w:szCs w:val="20"/>
                <w:lang w:val="en-US" w:eastAsia="uk-UA"/>
              </w:rPr>
              <w:t> </w:t>
            </w:r>
          </w:p>
        </w:tc>
      </w:tr>
      <w:tr w:rsidR="00B72C38" w:rsidRPr="006B37FA" w:rsidTr="00F45D5E">
        <w:trPr>
          <w:trHeight w:val="397"/>
        </w:trPr>
        <w:tc>
          <w:tcPr>
            <w:tcW w:w="1368"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val="ru-RU" w:eastAsia="uk-UA"/>
              </w:rPr>
              <w:t xml:space="preserve"> </w:t>
            </w:r>
            <w:r w:rsidRPr="006B37FA">
              <w:rPr>
                <w:rFonts w:ascii="Times New Roman" w:eastAsia="Times New Roman" w:hAnsi="Times New Roman"/>
                <w:b/>
                <w:sz w:val="20"/>
                <w:szCs w:val="20"/>
                <w:lang w:val="en-US" w:eastAsia="uk-UA"/>
              </w:rPr>
              <w:t>26.51 </w:t>
            </w:r>
          </w:p>
        </w:tc>
        <w:tc>
          <w:tcPr>
            <w:tcW w:w="8487" w:type="dxa"/>
            <w:gridSpan w:val="3"/>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 xml:space="preserve"> ВИРОБНИЦТВО ІНСТРУМЕНТІВ І ОБЛАДНАННЯ ДЛЯ ВИМІРЮВАННЯ, ДОСЛІДЖЕННЯ ТА НАВІГАЦІЇ</w:t>
            </w:r>
            <w:r w:rsidRPr="006B37FA">
              <w:rPr>
                <w:rFonts w:ascii="Times New Roman" w:eastAsia="Times New Roman" w:hAnsi="Times New Roman"/>
                <w:b/>
                <w:sz w:val="20"/>
                <w:szCs w:val="20"/>
                <w:lang w:val="en-US" w:eastAsia="uk-UA"/>
              </w:rPr>
              <w:t> </w:t>
            </w:r>
          </w:p>
        </w:tc>
      </w:tr>
      <w:tr w:rsidR="00B72C38" w:rsidRPr="006B37FA" w:rsidTr="00F45D5E">
        <w:trPr>
          <w:trHeight w:val="397"/>
        </w:trPr>
        <w:tc>
          <w:tcPr>
            <w:tcW w:w="1368"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 xml:space="preserve"> </w:t>
            </w:r>
            <w:r w:rsidRPr="006B37FA">
              <w:rPr>
                <w:rFonts w:ascii="Times New Roman" w:eastAsia="Times New Roman" w:hAnsi="Times New Roman"/>
                <w:b/>
                <w:sz w:val="20"/>
                <w:szCs w:val="20"/>
                <w:lang w:val="en-US" w:eastAsia="uk-UA"/>
              </w:rPr>
              <w:t>33.20 </w:t>
            </w:r>
          </w:p>
        </w:tc>
        <w:tc>
          <w:tcPr>
            <w:tcW w:w="8487" w:type="dxa"/>
            <w:gridSpan w:val="3"/>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val="ru-RU" w:eastAsia="uk-UA"/>
              </w:rPr>
            </w:pPr>
            <w:r w:rsidRPr="006B37FA">
              <w:rPr>
                <w:rFonts w:ascii="Times New Roman" w:eastAsia="Times New Roman" w:hAnsi="Times New Roman"/>
                <w:b/>
                <w:sz w:val="20"/>
                <w:szCs w:val="20"/>
                <w:lang w:val="ru-RU" w:eastAsia="uk-UA"/>
              </w:rPr>
              <w:t xml:space="preserve"> УСТАНОВЛЕННЯ ТА МОНТАЖ МАШИН І УСТАТКОВАННЯ</w:t>
            </w:r>
            <w:r w:rsidRPr="006B37FA">
              <w:rPr>
                <w:rFonts w:ascii="Times New Roman" w:eastAsia="Times New Roman" w:hAnsi="Times New Roman"/>
                <w:b/>
                <w:sz w:val="20"/>
                <w:szCs w:val="20"/>
                <w:lang w:val="en-US" w:eastAsia="uk-UA"/>
              </w:rPr>
              <w:t> </w:t>
            </w:r>
          </w:p>
        </w:tc>
      </w:tr>
      <w:tr w:rsidR="00B72C38" w:rsidRPr="006B37FA" w:rsidTr="00F45D5E">
        <w:tc>
          <w:tcPr>
            <w:tcW w:w="2268" w:type="dxa"/>
            <w:gridSpan w:val="2"/>
            <w:shd w:val="clear" w:color="auto" w:fill="auto"/>
          </w:tcPr>
          <w:p w:rsidR="00B72C38" w:rsidRPr="006B37FA" w:rsidRDefault="00B72C38" w:rsidP="00B72C38">
            <w:pPr>
              <w:spacing w:after="0" w:line="240" w:lineRule="auto"/>
              <w:rPr>
                <w:rFonts w:ascii="Times New Roman" w:eastAsia="Times New Roman" w:hAnsi="Times New Roman"/>
                <w:sz w:val="20"/>
                <w:szCs w:val="20"/>
                <w:lang w:val="ru-RU" w:eastAsia="uk-UA"/>
              </w:rPr>
            </w:pPr>
          </w:p>
        </w:tc>
        <w:tc>
          <w:tcPr>
            <w:tcW w:w="7587" w:type="dxa"/>
            <w:gridSpan w:val="2"/>
            <w:shd w:val="clear" w:color="auto" w:fill="auto"/>
          </w:tcPr>
          <w:p w:rsidR="00B72C38" w:rsidRPr="006B37FA" w:rsidRDefault="00B72C38" w:rsidP="00B72C38">
            <w:pPr>
              <w:spacing w:after="0" w:line="240" w:lineRule="auto"/>
              <w:rPr>
                <w:rFonts w:ascii="Times New Roman" w:eastAsia="Times New Roman" w:hAnsi="Times New Roman"/>
                <w:b/>
                <w:sz w:val="20"/>
                <w:szCs w:val="20"/>
                <w:lang w:val="ru-RU" w:eastAsia="uk-UA"/>
              </w:rPr>
            </w:pPr>
          </w:p>
        </w:tc>
      </w:tr>
    </w:tbl>
    <w:p w:rsidR="00B72C38" w:rsidRPr="006B37FA" w:rsidRDefault="00B72C38" w:rsidP="00B72C38">
      <w:pPr>
        <w:spacing w:after="0" w:line="240" w:lineRule="auto"/>
        <w:rPr>
          <w:rFonts w:ascii="Times New Roman" w:eastAsia="Times New Roman" w:hAnsi="Times New Roman"/>
          <w:vanish/>
          <w:sz w:val="24"/>
          <w:szCs w:val="24"/>
          <w:lang w:eastAsia="uk-UA"/>
        </w:rPr>
      </w:pPr>
    </w:p>
    <w:tbl>
      <w:tblPr>
        <w:tblW w:w="9960" w:type="dxa"/>
        <w:tblCellMar>
          <w:top w:w="15" w:type="dxa"/>
          <w:left w:w="15" w:type="dxa"/>
          <w:bottom w:w="15" w:type="dxa"/>
          <w:right w:w="15" w:type="dxa"/>
        </w:tblCellMar>
        <w:tblLook w:val="0000"/>
      </w:tblPr>
      <w:tblGrid>
        <w:gridCol w:w="4920"/>
        <w:gridCol w:w="5040"/>
      </w:tblGrid>
      <w:tr w:rsidR="00B72C38" w:rsidRPr="006B37FA" w:rsidTr="00F45D5E">
        <w:tc>
          <w:tcPr>
            <w:tcW w:w="9960" w:type="dxa"/>
            <w:gridSpan w:val="2"/>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eastAsia="uk-UA"/>
              </w:rPr>
              <w:t>1</w:t>
            </w:r>
            <w:r w:rsidRPr="006B37FA">
              <w:rPr>
                <w:rFonts w:ascii="Times New Roman" w:eastAsia="Times New Roman" w:hAnsi="Times New Roman"/>
                <w:bCs/>
                <w:sz w:val="20"/>
                <w:szCs w:val="20"/>
                <w:lang w:val="en-US" w:eastAsia="uk-UA"/>
              </w:rPr>
              <w:t>0</w:t>
            </w:r>
            <w:r w:rsidRPr="006B37FA">
              <w:rPr>
                <w:rFonts w:ascii="Times New Roman" w:eastAsia="Times New Roman" w:hAnsi="Times New Roman"/>
                <w:bCs/>
                <w:sz w:val="20"/>
                <w:szCs w:val="20"/>
                <w:lang w:eastAsia="uk-UA"/>
              </w:rPr>
              <w:t>. Банки, що обслуговують емітента</w:t>
            </w:r>
          </w:p>
        </w:tc>
      </w:tr>
      <w:tr w:rsidR="00B72C38" w:rsidRPr="006B37FA" w:rsidTr="00F45D5E">
        <w:tc>
          <w:tcPr>
            <w:tcW w:w="4920" w:type="dxa"/>
            <w:tcBorders>
              <w:top w:val="nil"/>
              <w:left w:val="nil"/>
              <w:bottom w:val="nil"/>
              <w:right w:val="nil"/>
            </w:tcBorders>
            <w:tcMar>
              <w:top w:w="60" w:type="dxa"/>
              <w:left w:w="60" w:type="dxa"/>
              <w:bottom w:w="60" w:type="dxa"/>
              <w:right w:w="60" w:type="dxa"/>
            </w:tcMar>
          </w:tcPr>
          <w:p w:rsidR="00B72C38" w:rsidRPr="006B37FA" w:rsidRDefault="00B72C38" w:rsidP="00B72C38">
            <w:pPr>
              <w:spacing w:after="0" w:line="240" w:lineRule="auto"/>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 xml:space="preserve">1) </w:t>
            </w:r>
            <w:r w:rsidRPr="006B37FA">
              <w:rPr>
                <w:rFonts w:ascii="Times New Roman" w:eastAsia="Times New Roman" w:hAnsi="Times New Roman"/>
                <w:sz w:val="20"/>
                <w:szCs w:val="20"/>
                <w:lang w:val="ru-RU" w:eastAsia="uk-UA"/>
              </w:rPr>
              <w:t xml:space="preserve"> </w:t>
            </w:r>
            <w:r w:rsidRPr="006B37FA">
              <w:rPr>
                <w:rFonts w:ascii="Times New Roman" w:eastAsia="Times New Roman" w:hAnsi="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B72C38" w:rsidRPr="006B37FA" w:rsidRDefault="00B72C38" w:rsidP="00B72C38">
            <w:pPr>
              <w:spacing w:after="0" w:line="240" w:lineRule="auto"/>
              <w:rPr>
                <w:rFonts w:ascii="Times New Roman" w:eastAsia="Times New Roman" w:hAnsi="Times New Roman"/>
                <w:b/>
                <w:sz w:val="20"/>
                <w:szCs w:val="20"/>
                <w:lang w:val="en-US" w:eastAsia="uk-UA"/>
              </w:rPr>
            </w:pPr>
            <w:r w:rsidRPr="006B37FA">
              <w:rPr>
                <w:rFonts w:ascii="Times New Roman" w:eastAsia="Times New Roman" w:hAnsi="Times New Roman"/>
                <w:b/>
                <w:sz w:val="20"/>
                <w:szCs w:val="20"/>
                <w:lang w:val="ru-RU" w:eastAsia="uk-UA"/>
              </w:rPr>
              <w:t xml:space="preserve"> </w:t>
            </w:r>
            <w:r w:rsidRPr="006B37FA">
              <w:rPr>
                <w:rFonts w:ascii="Times New Roman" w:eastAsia="Times New Roman" w:hAnsi="Times New Roman"/>
                <w:b/>
                <w:sz w:val="20"/>
                <w:szCs w:val="20"/>
                <w:lang w:val="en-US" w:eastAsia="uk-UA"/>
              </w:rPr>
              <w:t>ЮГРУ ПАТ КБ "Приватбанк"</w:t>
            </w:r>
          </w:p>
        </w:tc>
      </w:tr>
      <w:tr w:rsidR="00B72C38" w:rsidRPr="006B37FA" w:rsidTr="00F45D5E">
        <w:tc>
          <w:tcPr>
            <w:tcW w:w="4920" w:type="dxa"/>
            <w:tcBorders>
              <w:top w:val="nil"/>
              <w:left w:val="nil"/>
              <w:bottom w:val="nil"/>
              <w:right w:val="nil"/>
            </w:tcBorders>
            <w:tcMar>
              <w:top w:w="60" w:type="dxa"/>
              <w:left w:w="60" w:type="dxa"/>
              <w:bottom w:w="60" w:type="dxa"/>
              <w:right w:w="60" w:type="dxa"/>
            </w:tcMar>
          </w:tcPr>
          <w:p w:rsidR="00B72C38" w:rsidRPr="006B37FA" w:rsidRDefault="00B72C38" w:rsidP="00B72C38">
            <w:pPr>
              <w:spacing w:after="0" w:line="240" w:lineRule="auto"/>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2)</w:t>
            </w:r>
            <w:r w:rsidRPr="006B37FA">
              <w:rPr>
                <w:rFonts w:ascii="Times New Roman" w:eastAsia="Times New Roman" w:hAnsi="Times New Roman"/>
                <w:sz w:val="20"/>
                <w:szCs w:val="20"/>
                <w:lang w:val="en-US" w:eastAsia="uk-UA"/>
              </w:rPr>
              <w:t xml:space="preserve"> </w:t>
            </w:r>
            <w:r w:rsidRPr="006B37FA">
              <w:rPr>
                <w:rFonts w:ascii="Times New Roman" w:eastAsia="Times New Roman" w:hAnsi="Times New Roman"/>
                <w:sz w:val="20"/>
                <w:szCs w:val="20"/>
                <w:lang w:eastAsia="uk-UA"/>
              </w:rPr>
              <w:t xml:space="preserve"> МФО банку</w:t>
            </w:r>
          </w:p>
        </w:tc>
        <w:tc>
          <w:tcPr>
            <w:tcW w:w="5040" w:type="dxa"/>
            <w:tcBorders>
              <w:top w:val="nil"/>
              <w:left w:val="nil"/>
              <w:bottom w:val="nil"/>
              <w:right w:val="nil"/>
            </w:tcBorders>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val="en-US" w:eastAsia="uk-UA"/>
              </w:rPr>
              <w:t xml:space="preserve"> 328704</w:t>
            </w:r>
          </w:p>
        </w:tc>
      </w:tr>
      <w:tr w:rsidR="00B72C38" w:rsidRPr="006B37FA" w:rsidTr="00F45D5E">
        <w:tc>
          <w:tcPr>
            <w:tcW w:w="4920" w:type="dxa"/>
            <w:tcBorders>
              <w:top w:val="nil"/>
              <w:left w:val="nil"/>
              <w:bottom w:val="nil"/>
              <w:right w:val="nil"/>
            </w:tcBorders>
            <w:tcMar>
              <w:top w:w="60" w:type="dxa"/>
              <w:left w:w="60" w:type="dxa"/>
              <w:bottom w:w="60" w:type="dxa"/>
              <w:right w:w="60" w:type="dxa"/>
            </w:tcMar>
          </w:tcPr>
          <w:p w:rsidR="00B72C38" w:rsidRPr="006B37FA" w:rsidRDefault="00B72C38" w:rsidP="00B72C38">
            <w:pPr>
              <w:spacing w:after="0" w:line="240" w:lineRule="auto"/>
              <w:rPr>
                <w:rFonts w:ascii="Times New Roman" w:eastAsia="Times New Roman" w:hAnsi="Times New Roman"/>
                <w:sz w:val="20"/>
                <w:szCs w:val="20"/>
                <w:lang w:val="en-US" w:eastAsia="uk-UA"/>
              </w:rPr>
            </w:pPr>
            <w:r w:rsidRPr="006B37FA">
              <w:rPr>
                <w:rFonts w:ascii="Times New Roman" w:eastAsia="Times New Roman" w:hAnsi="Times New Roman"/>
                <w:sz w:val="20"/>
                <w:szCs w:val="20"/>
                <w:lang w:eastAsia="uk-UA"/>
              </w:rPr>
              <w:t xml:space="preserve">3) </w:t>
            </w:r>
            <w:r w:rsidRPr="006B37FA">
              <w:rPr>
                <w:rFonts w:ascii="Times New Roman" w:eastAsia="Times New Roman" w:hAnsi="Times New Roman"/>
                <w:sz w:val="20"/>
                <w:szCs w:val="20"/>
                <w:lang w:val="en-US" w:eastAsia="uk-UA"/>
              </w:rPr>
              <w:t xml:space="preserve"> </w:t>
            </w:r>
            <w:r w:rsidRPr="006B37FA">
              <w:rPr>
                <w:rFonts w:ascii="Times New Roman" w:eastAsia="Times New Roman" w:hAnsi="Times New Roman"/>
                <w:sz w:val="20"/>
                <w:szCs w:val="20"/>
                <w:lang w:val="ru-RU" w:eastAsia="uk-UA"/>
              </w:rPr>
              <w:t>IBAN</w:t>
            </w:r>
          </w:p>
        </w:tc>
        <w:tc>
          <w:tcPr>
            <w:tcW w:w="5040" w:type="dxa"/>
            <w:tcBorders>
              <w:top w:val="nil"/>
              <w:left w:val="nil"/>
              <w:bottom w:val="nil"/>
              <w:right w:val="nil"/>
            </w:tcBorders>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val="en-US" w:eastAsia="uk-UA"/>
              </w:rPr>
              <w:t xml:space="preserve"> UA333287040000026000060466897</w:t>
            </w:r>
          </w:p>
        </w:tc>
      </w:tr>
      <w:tr w:rsidR="00B72C38" w:rsidRPr="006B37FA" w:rsidTr="00F45D5E">
        <w:tc>
          <w:tcPr>
            <w:tcW w:w="4920" w:type="dxa"/>
            <w:tcBorders>
              <w:top w:val="nil"/>
              <w:left w:val="nil"/>
              <w:bottom w:val="nil"/>
              <w:right w:val="nil"/>
            </w:tcBorders>
            <w:tcMar>
              <w:top w:w="60" w:type="dxa"/>
              <w:left w:w="60" w:type="dxa"/>
              <w:bottom w:w="60" w:type="dxa"/>
              <w:right w:w="60" w:type="dxa"/>
            </w:tcMar>
          </w:tcPr>
          <w:p w:rsidR="00B72C38" w:rsidRPr="006B37FA" w:rsidRDefault="00B72C38" w:rsidP="00B72C38">
            <w:pPr>
              <w:spacing w:after="0" w:line="240" w:lineRule="auto"/>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 xml:space="preserve">4) </w:t>
            </w:r>
            <w:r w:rsidRPr="006B37FA">
              <w:rPr>
                <w:rFonts w:ascii="Times New Roman" w:eastAsia="Times New Roman" w:hAnsi="Times New Roman"/>
                <w:sz w:val="20"/>
                <w:szCs w:val="20"/>
                <w:lang w:val="ru-RU" w:eastAsia="uk-UA"/>
              </w:rPr>
              <w:t xml:space="preserve"> </w:t>
            </w:r>
            <w:r w:rsidRPr="006B37FA">
              <w:rPr>
                <w:rFonts w:ascii="Times New Roman" w:eastAsia="Times New Roman" w:hAnsi="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val="ru-RU" w:eastAsia="uk-UA"/>
              </w:rPr>
              <w:t xml:space="preserve"> </w:t>
            </w:r>
            <w:r w:rsidRPr="006B37FA">
              <w:rPr>
                <w:rFonts w:ascii="Times New Roman" w:eastAsia="Times New Roman" w:hAnsi="Times New Roman"/>
                <w:b/>
                <w:sz w:val="20"/>
                <w:szCs w:val="20"/>
                <w:lang w:val="en-US" w:eastAsia="uk-UA"/>
              </w:rPr>
              <w:t>ЮГРУ ПАТ КБ "Приватбанк"</w:t>
            </w:r>
          </w:p>
        </w:tc>
      </w:tr>
      <w:tr w:rsidR="00B72C38" w:rsidRPr="006B37FA" w:rsidTr="00F45D5E">
        <w:tc>
          <w:tcPr>
            <w:tcW w:w="4920" w:type="dxa"/>
            <w:tcBorders>
              <w:top w:val="nil"/>
              <w:left w:val="nil"/>
              <w:bottom w:val="nil"/>
              <w:right w:val="nil"/>
            </w:tcBorders>
            <w:tcMar>
              <w:top w:w="60" w:type="dxa"/>
              <w:left w:w="60" w:type="dxa"/>
              <w:bottom w:w="60" w:type="dxa"/>
              <w:right w:w="60" w:type="dxa"/>
            </w:tcMar>
          </w:tcPr>
          <w:p w:rsidR="00B72C38" w:rsidRPr="006B37FA" w:rsidRDefault="00B72C38" w:rsidP="00B72C38">
            <w:pPr>
              <w:spacing w:after="0" w:line="240" w:lineRule="auto"/>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5)</w:t>
            </w:r>
            <w:r w:rsidRPr="006B37FA">
              <w:rPr>
                <w:rFonts w:ascii="Times New Roman" w:eastAsia="Times New Roman" w:hAnsi="Times New Roman"/>
                <w:sz w:val="20"/>
                <w:szCs w:val="20"/>
                <w:lang w:val="en-US" w:eastAsia="uk-UA"/>
              </w:rPr>
              <w:t xml:space="preserve">  </w:t>
            </w:r>
            <w:r w:rsidRPr="006B37FA">
              <w:rPr>
                <w:rFonts w:ascii="Times New Roman" w:eastAsia="Times New Roman" w:hAnsi="Times New Roman"/>
                <w:sz w:val="20"/>
                <w:szCs w:val="20"/>
                <w:lang w:eastAsia="uk-UA"/>
              </w:rPr>
              <w:t>МФО банку</w:t>
            </w:r>
          </w:p>
        </w:tc>
        <w:tc>
          <w:tcPr>
            <w:tcW w:w="5040" w:type="dxa"/>
            <w:tcBorders>
              <w:top w:val="nil"/>
              <w:left w:val="nil"/>
              <w:bottom w:val="nil"/>
              <w:right w:val="nil"/>
            </w:tcBorders>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val="en-US" w:eastAsia="uk-UA"/>
              </w:rPr>
              <w:t xml:space="preserve"> 328704</w:t>
            </w:r>
          </w:p>
        </w:tc>
      </w:tr>
      <w:tr w:rsidR="00B72C38" w:rsidRPr="006B37FA" w:rsidTr="00F45D5E">
        <w:tc>
          <w:tcPr>
            <w:tcW w:w="4920" w:type="dxa"/>
            <w:tcBorders>
              <w:top w:val="nil"/>
              <w:left w:val="nil"/>
              <w:bottom w:val="nil"/>
              <w:right w:val="nil"/>
            </w:tcBorders>
            <w:tcMar>
              <w:top w:w="60" w:type="dxa"/>
              <w:left w:w="60" w:type="dxa"/>
              <w:bottom w:w="60" w:type="dxa"/>
              <w:right w:w="60" w:type="dxa"/>
            </w:tcMar>
          </w:tcPr>
          <w:p w:rsidR="00B72C38" w:rsidRPr="006B37FA" w:rsidRDefault="00B72C38" w:rsidP="00B72C38">
            <w:pPr>
              <w:spacing w:after="0" w:line="240" w:lineRule="auto"/>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 xml:space="preserve">6) </w:t>
            </w:r>
            <w:r w:rsidRPr="006B37FA">
              <w:rPr>
                <w:rFonts w:ascii="Times New Roman" w:eastAsia="Times New Roman" w:hAnsi="Times New Roman"/>
                <w:sz w:val="20"/>
                <w:szCs w:val="20"/>
                <w:lang w:val="en-US" w:eastAsia="uk-UA"/>
              </w:rPr>
              <w:t xml:space="preserve"> </w:t>
            </w:r>
            <w:r w:rsidRPr="006B37FA">
              <w:rPr>
                <w:rFonts w:ascii="Times New Roman" w:eastAsia="Times New Roman" w:hAnsi="Times New Roman"/>
                <w:sz w:val="20"/>
                <w:szCs w:val="20"/>
                <w:lang w:val="ru-RU" w:eastAsia="uk-UA"/>
              </w:rPr>
              <w:t>IBAN</w:t>
            </w:r>
          </w:p>
        </w:tc>
        <w:tc>
          <w:tcPr>
            <w:tcW w:w="5040" w:type="dxa"/>
            <w:tcBorders>
              <w:top w:val="nil"/>
              <w:left w:val="nil"/>
              <w:bottom w:val="nil"/>
              <w:right w:val="nil"/>
            </w:tcBorders>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val="en-US" w:eastAsia="uk-UA"/>
              </w:rPr>
              <w:t xml:space="preserve"> UA503287040000026003054404765</w:t>
            </w:r>
          </w:p>
        </w:tc>
      </w:tr>
    </w:tbl>
    <w:p w:rsidR="00B72C38" w:rsidRPr="006B37FA" w:rsidRDefault="00B72C38" w:rsidP="00B72C38">
      <w:pPr>
        <w:spacing w:after="0" w:line="240" w:lineRule="auto"/>
        <w:rPr>
          <w:rFonts w:ascii="Times New Roman" w:eastAsia="Times New Roman" w:hAnsi="Times New Roman"/>
          <w:sz w:val="24"/>
          <w:szCs w:val="24"/>
          <w:lang w:val="ru-RU" w:eastAsia="uk-UA"/>
        </w:rPr>
      </w:pPr>
    </w:p>
    <w:p w:rsidR="00B72C38" w:rsidRPr="006B37FA" w:rsidRDefault="00B72C38">
      <w:pPr>
        <w:sectPr w:rsidR="00B72C38" w:rsidRPr="006B37FA" w:rsidSect="00B72C38">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B72C38" w:rsidRPr="006B37FA" w:rsidTr="00F45D5E">
        <w:tc>
          <w:tcPr>
            <w:tcW w:w="15480" w:type="dxa"/>
            <w:tcMar>
              <w:top w:w="60" w:type="dxa"/>
              <w:left w:w="60" w:type="dxa"/>
              <w:bottom w:w="60" w:type="dxa"/>
              <w:right w:w="60" w:type="dxa"/>
            </w:tcMar>
            <w:vAlign w:val="center"/>
          </w:tcPr>
          <w:p w:rsidR="00B72C38" w:rsidRPr="006B37FA" w:rsidRDefault="00B72C38" w:rsidP="00B72C38">
            <w:pPr>
              <w:spacing w:after="0" w:line="240" w:lineRule="auto"/>
              <w:ind w:left="-210"/>
              <w:jc w:val="center"/>
              <w:rPr>
                <w:rFonts w:ascii="Times New Roman" w:eastAsia="Times New Roman" w:hAnsi="Times New Roman"/>
                <w:b/>
                <w:bCs/>
                <w:sz w:val="28"/>
                <w:szCs w:val="28"/>
                <w:lang w:val="ru-RU" w:eastAsia="uk-UA"/>
              </w:rPr>
            </w:pPr>
            <w:r w:rsidRPr="006B37FA">
              <w:rPr>
                <w:rFonts w:ascii="Times New Roman" w:eastAsia="Times New Roman" w:hAnsi="Times New Roman"/>
                <w:b/>
                <w:bCs/>
                <w:sz w:val="28"/>
                <w:szCs w:val="28"/>
                <w:lang w:val="ru-RU" w:eastAsia="uk-UA"/>
              </w:rPr>
              <w:lastRenderedPageBreak/>
              <w:t>17</w:t>
            </w:r>
            <w:r w:rsidRPr="006B37FA">
              <w:rPr>
                <w:rFonts w:ascii="Times New Roman" w:eastAsia="Times New Roman" w:hAnsi="Times New Roman"/>
                <w:b/>
                <w:bCs/>
                <w:sz w:val="28"/>
                <w:szCs w:val="28"/>
                <w:lang w:eastAsia="uk-UA"/>
              </w:rPr>
              <w:t xml:space="preserve">. </w:t>
            </w:r>
            <w:r w:rsidRPr="006B37FA">
              <w:rPr>
                <w:rFonts w:ascii="Times New Roman" w:eastAsia="Times New Roman" w:hAnsi="Times New Roman"/>
                <w:b/>
                <w:sz w:val="28"/>
                <w:szCs w:val="28"/>
                <w:lang w:eastAsia="uk-UA"/>
              </w:rPr>
              <w:t>Штрафні санкції щодо емітента</w:t>
            </w:r>
          </w:p>
        </w:tc>
      </w:tr>
    </w:tbl>
    <w:p w:rsidR="00B72C38" w:rsidRPr="006B37FA" w:rsidRDefault="00B72C38" w:rsidP="00B72C38">
      <w:pPr>
        <w:spacing w:after="0" w:line="240" w:lineRule="auto"/>
        <w:rPr>
          <w:rFonts w:ascii="Times New Roman" w:eastAsia="Times New Roman" w:hAnsi="Times New Roman"/>
          <w:vanish/>
          <w:color w:val="000000"/>
          <w:sz w:val="24"/>
          <w:szCs w:val="24"/>
          <w:lang w:eastAsia="uk-UA"/>
        </w:rPr>
      </w:pPr>
    </w:p>
    <w:tbl>
      <w:tblPr>
        <w:tblW w:w="15696" w:type="dxa"/>
        <w:tblInd w:w="240" w:type="dxa"/>
        <w:tblCellMar>
          <w:top w:w="15" w:type="dxa"/>
          <w:left w:w="15" w:type="dxa"/>
          <w:bottom w:w="15" w:type="dxa"/>
          <w:right w:w="15" w:type="dxa"/>
        </w:tblCellMar>
        <w:tblLook w:val="0000"/>
      </w:tblPr>
      <w:tblGrid>
        <w:gridCol w:w="568"/>
        <w:gridCol w:w="2320"/>
        <w:gridCol w:w="4331"/>
        <w:gridCol w:w="4239"/>
        <w:gridCol w:w="4238"/>
      </w:tblGrid>
      <w:tr w:rsidR="00B72C38" w:rsidRPr="006B37FA" w:rsidTr="00F45D5E">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sz w:val="20"/>
                <w:szCs w:val="20"/>
                <w:lang w:eastAsia="uk-UA"/>
              </w:rPr>
              <w:t>N</w:t>
            </w:r>
            <w:r w:rsidRPr="006B37FA">
              <w:rPr>
                <w:rFonts w:ascii="Times New Roman" w:eastAsia="Times New Roman" w:hAnsi="Times New Roman"/>
                <w:b/>
                <w:sz w:val="20"/>
                <w:szCs w:val="20"/>
                <w:lang w:eastAsia="uk-UA"/>
              </w:rPr>
              <w:br/>
              <w:t>з/п</w:t>
            </w:r>
          </w:p>
        </w:tc>
        <w:tc>
          <w:tcPr>
            <w:tcW w:w="2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sz w:val="20"/>
                <w:szCs w:val="20"/>
                <w:lang w:eastAsia="uk-UA"/>
              </w:rPr>
              <w:t>Номер та дата рішення, яким накладено штрафну санкцію</w:t>
            </w:r>
          </w:p>
        </w:tc>
        <w:tc>
          <w:tcPr>
            <w:tcW w:w="4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sz w:val="20"/>
                <w:szCs w:val="20"/>
                <w:lang w:eastAsia="uk-UA"/>
              </w:rPr>
              <w:t>Орган, який наклав штрафну санкцію</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sz w:val="20"/>
                <w:szCs w:val="20"/>
                <w:lang w:eastAsia="uk-UA"/>
              </w:rPr>
              <w:t>Вид стягнення</w:t>
            </w:r>
          </w:p>
        </w:tc>
        <w:tc>
          <w:tcPr>
            <w:tcW w:w="4238"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sz w:val="20"/>
                <w:szCs w:val="20"/>
                <w:lang w:eastAsia="uk-UA"/>
              </w:rPr>
              <w:t>Інформація про виконання</w:t>
            </w:r>
          </w:p>
        </w:tc>
      </w:tr>
      <w:tr w:rsidR="00B72C38" w:rsidRPr="006B37FA" w:rsidTr="00F45D5E">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1</w:t>
            </w:r>
          </w:p>
        </w:tc>
        <w:tc>
          <w:tcPr>
            <w:tcW w:w="2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2</w:t>
            </w:r>
          </w:p>
        </w:tc>
        <w:tc>
          <w:tcPr>
            <w:tcW w:w="4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3</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4</w:t>
            </w:r>
          </w:p>
        </w:tc>
        <w:tc>
          <w:tcPr>
            <w:tcW w:w="4238"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5</w:t>
            </w:r>
          </w:p>
        </w:tc>
      </w:tr>
      <w:tr w:rsidR="00B72C38" w:rsidRPr="006B37FA" w:rsidTr="00F45D5E">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1</w:t>
            </w:r>
          </w:p>
        </w:tc>
        <w:tc>
          <w:tcPr>
            <w:tcW w:w="2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№0033745107</w:t>
            </w:r>
          </w:p>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20.03.2019</w:t>
            </w:r>
          </w:p>
        </w:tc>
        <w:tc>
          <w:tcPr>
            <w:tcW w:w="4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ГУ ДФС в Одеській області</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Штрафні санкції з податку на доходи фізичних осіб</w:t>
            </w:r>
          </w:p>
        </w:tc>
        <w:tc>
          <w:tcPr>
            <w:tcW w:w="4238"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сплачено</w:t>
            </w:r>
          </w:p>
        </w:tc>
      </w:tr>
      <w:tr w:rsidR="00B72C38" w:rsidRPr="006B37FA" w:rsidTr="00F45D5E">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72C38" w:rsidRPr="006B37FA" w:rsidRDefault="00B72C38" w:rsidP="00B72C38">
            <w:pPr>
              <w:spacing w:after="0" w:line="240" w:lineRule="auto"/>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Штрафні санкції нараховані на підставі акту камеральної перевірки податкової звітності ГУ ДФС в Одеській обл. №1499/15-32-51-07 від 06.03.2019 р.</w:t>
            </w:r>
          </w:p>
        </w:tc>
      </w:tr>
    </w:tbl>
    <w:p w:rsidR="00B72C38" w:rsidRPr="006B37FA" w:rsidRDefault="00B72C38" w:rsidP="00B72C38">
      <w:pPr>
        <w:spacing w:after="0" w:line="240" w:lineRule="auto"/>
        <w:rPr>
          <w:rFonts w:ascii="Times New Roman" w:eastAsia="Times New Roman" w:hAnsi="Times New Roman"/>
          <w:vanish/>
          <w:color w:val="000000"/>
          <w:sz w:val="24"/>
          <w:szCs w:val="24"/>
          <w:lang w:eastAsia="uk-UA"/>
        </w:rPr>
      </w:pPr>
    </w:p>
    <w:p w:rsidR="00B72C38" w:rsidRPr="006B37FA" w:rsidRDefault="00B72C38" w:rsidP="00B72C38">
      <w:pPr>
        <w:spacing w:after="0" w:line="240" w:lineRule="auto"/>
        <w:rPr>
          <w:rFonts w:ascii="Times New Roman" w:eastAsia="Times New Roman" w:hAnsi="Times New Roman"/>
          <w:sz w:val="24"/>
          <w:szCs w:val="24"/>
          <w:lang w:eastAsia="uk-UA"/>
        </w:rPr>
      </w:pPr>
    </w:p>
    <w:p w:rsidR="00B72C38" w:rsidRPr="006B37FA" w:rsidRDefault="00B72C38">
      <w:pPr>
        <w:sectPr w:rsidR="00B72C38" w:rsidRPr="006B37FA" w:rsidSect="00B72C38">
          <w:pgSz w:w="16838" w:h="11906" w:orient="landscape"/>
          <w:pgMar w:top="1417" w:right="363" w:bottom="850" w:left="363" w:header="709" w:footer="709" w:gutter="0"/>
          <w:cols w:space="708"/>
          <w:docGrid w:linePitch="360"/>
        </w:sectPr>
      </w:pPr>
    </w:p>
    <w:p w:rsidR="00B72C38" w:rsidRPr="006B37FA" w:rsidRDefault="00B72C38" w:rsidP="00B72C38">
      <w:pPr>
        <w:spacing w:before="100" w:beforeAutospacing="1" w:after="100" w:afterAutospacing="1" w:line="240" w:lineRule="auto"/>
        <w:jc w:val="center"/>
        <w:rPr>
          <w:rFonts w:ascii="Times New Roman" w:eastAsia="Times New Roman" w:hAnsi="Times New Roman"/>
          <w:b/>
          <w:color w:val="000000"/>
          <w:sz w:val="28"/>
          <w:szCs w:val="28"/>
          <w:lang w:eastAsia="ru-RU"/>
        </w:rPr>
      </w:pPr>
      <w:r w:rsidRPr="006B37FA">
        <w:rPr>
          <w:rFonts w:ascii="Times New Roman" w:eastAsia="Times New Roman" w:hAnsi="Times New Roman"/>
          <w:b/>
          <w:color w:val="000000"/>
          <w:sz w:val="28"/>
          <w:szCs w:val="28"/>
          <w:lang w:eastAsia="ru-RU"/>
        </w:rPr>
        <w:lastRenderedPageBreak/>
        <w:t>18. Опис бізнесу</w:t>
      </w:r>
    </w:p>
    <w:p w:rsidR="00B72C38" w:rsidRPr="006B37FA" w:rsidRDefault="00B72C38" w:rsidP="00B72C38">
      <w:pPr>
        <w:spacing w:after="0" w:line="240" w:lineRule="auto"/>
        <w:jc w:val="center"/>
        <w:rPr>
          <w:rFonts w:ascii="Times New Roman" w:eastAsia="Times New Roman" w:hAnsi="Times New Roman"/>
          <w:b/>
          <w:color w:val="000000"/>
          <w:sz w:val="28"/>
          <w:szCs w:val="28"/>
          <w:lang w:val="en-US" w:eastAsia="uk-UA"/>
        </w:rPr>
      </w:pPr>
    </w:p>
    <w:p w:rsidR="00B72C38" w:rsidRPr="006B37FA" w:rsidRDefault="00B72C38" w:rsidP="00B72C38">
      <w:pPr>
        <w:spacing w:after="0" w:line="240" w:lineRule="auto"/>
        <w:rPr>
          <w:rFonts w:ascii="Times New Roman" w:eastAsia="Times New Roman" w:hAnsi="Times New Roman"/>
          <w:vanish/>
          <w:color w:val="000000"/>
          <w:sz w:val="20"/>
          <w:szCs w:val="20"/>
          <w:lang w:val="en-US" w:eastAsia="uk-UA"/>
        </w:rPr>
      </w:pPr>
      <w:r w:rsidRPr="006B37FA">
        <w:rPr>
          <w:rFonts w:ascii="Times New Roman" w:eastAsia="Times New Roman" w:hAnsi="Times New Roman"/>
          <w:color w:val="000000"/>
          <w:sz w:val="20"/>
          <w:szCs w:val="20"/>
          <w:lang w:val="en-US" w:eastAsia="uk-UA"/>
        </w:rPr>
        <w:t xml:space="preserve"> </w:t>
      </w:r>
    </w:p>
    <w:p w:rsidR="00B72C38" w:rsidRPr="006B37FA" w:rsidRDefault="00B72C38" w:rsidP="00B72C38">
      <w:pPr>
        <w:spacing w:after="0" w:line="240" w:lineRule="auto"/>
        <w:rPr>
          <w:rFonts w:ascii="Times New Roman" w:eastAsia="Times New Roman" w:hAnsi="Times New Roman"/>
          <w:vanish/>
          <w:color w:val="000000"/>
          <w:sz w:val="24"/>
          <w:szCs w:val="24"/>
          <w:lang w:eastAsia="uk-UA"/>
        </w:rPr>
      </w:pPr>
    </w:p>
    <w:p w:rsidR="00B72C38" w:rsidRPr="006B37FA" w:rsidRDefault="00B72C38" w:rsidP="00B72C38">
      <w:pPr>
        <w:spacing w:after="0" w:line="240" w:lineRule="auto"/>
        <w:rPr>
          <w:rFonts w:ascii="Times New Roman" w:eastAsia="Times New Roman" w:hAnsi="Times New Roman"/>
          <w:b/>
          <w:sz w:val="24"/>
          <w:szCs w:val="24"/>
          <w:lang w:eastAsia="uk-UA"/>
        </w:rPr>
      </w:pPr>
      <w:r w:rsidRPr="006B37FA">
        <w:rPr>
          <w:rFonts w:ascii="Times New Roman" w:eastAsia="Times New Roman" w:hAnsi="Times New Roman"/>
          <w:b/>
          <w:sz w:val="24"/>
          <w:szCs w:val="24"/>
          <w:lang w:eastAsia="uk-UA"/>
        </w:rPr>
        <w:t>Зміни в організаційній структурі відповідно до попередніх звітних періодів</w:t>
      </w:r>
    </w:p>
    <w:p w:rsidR="00B72C38" w:rsidRPr="006B37FA" w:rsidRDefault="00B72C38" w:rsidP="00B72C38">
      <w:pPr>
        <w:spacing w:after="0" w:line="240" w:lineRule="auto"/>
        <w:rPr>
          <w:rFonts w:ascii="Times New Roman" w:eastAsia="Times New Roman" w:hAnsi="Times New Roman"/>
          <w:b/>
          <w:sz w:val="24"/>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ВАТ "Елемент" створене 04 лютого 2004 р. шляхом реорганiзацiї ДП КБ "Елемент" з метою здiйснення пiдприємницької дiяльностi для отримання максимального доходу та прибутку. Предметом дiяльностi ВАТ "Елемент" є: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дослідження і розробки в галузі природничих та технічних наук, в тому числі по розробці спецтехніки за замовленнями Міністерства Оборони України;</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   проектування та монтаж систем керування технологічними процесами;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виробництво контрольно-вимірювальних приладів (вимірювальних перетворювачів, електронних систем вимірювання, контролю параметрів та управління, у тому числі авіаційними двигунами);</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  виробництво електричного устаткування для двигунів і транспортних засобів;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   розроблення стандартного програмного забезпечення;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   інші види діяльності у сфері розроблення програмного забезпечення;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   оброблення даних із застосуванням програмного забезпечення;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   консультування з питань інформатизації;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монтаж та установлення контрольно-вимірювальних приладів;</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ремонт та технічне обслуговування контрольно-вимірювальних приладів;</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   оптова торгівля іншими машинами та устаткуванням;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iншi види дiяльностi, якi мають техніко-економiчну  доцільність  i не суперечать чинному законодавству України.</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У 2011 році загальними зборами акціонерів від 05.04.2011 р. товариство змінило назву на Приватне акціонерне товариство "Елемент".</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Структура управління АТ "Елемент" складається з таких підрозділів:</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апарат управління;</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бухгалтерія;</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планово-економічне бюро;</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технічний архів і канцелярія;</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бюро комплектації та збуту;</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 склад комплектуючих виробів та готової продукції;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бюро маркетингу та технічної інформації;</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бюро технічного контролю;</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бюро сертифікації та управлінню якістю;</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бюро розробки апаратних засобів;</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бюро розробки програмного забезпечення;</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конструкторське - технологічне бюро;</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бюро метрології і технічної документації;</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бюро градуювання, випробувань та ремонту;</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дільниця монтажу та зборки;</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дільниця металообробки.</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Товариство дочірніх підприємств, філій, представництв та відокремлених підрозділів не має.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В організаційній структурі у звітному році змін не було.</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У звітному році злиття, поділу, приєднання, перетворення, виділу не відбувалось.</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Times New Roman" w:eastAsia="Times New Roman" w:hAnsi="Times New Roman"/>
          <w:b/>
          <w:sz w:val="24"/>
          <w:szCs w:val="24"/>
          <w:lang w:eastAsia="uk-UA"/>
        </w:rPr>
      </w:pPr>
      <w:r w:rsidRPr="006B37FA">
        <w:rPr>
          <w:rFonts w:ascii="Times New Roman" w:eastAsia="Times New Roman" w:hAnsi="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B72C38" w:rsidRPr="006B37FA" w:rsidRDefault="00B72C38" w:rsidP="00B72C38">
      <w:pPr>
        <w:spacing w:after="0" w:line="240" w:lineRule="auto"/>
        <w:rPr>
          <w:rFonts w:ascii="Times New Roman" w:eastAsia="Times New Roman" w:hAnsi="Times New Roman"/>
          <w:b/>
          <w:sz w:val="24"/>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Середньооблікова чисельність штатних працівників облікового складу - 48 осіб, середня чисельність позаштатних працівників та осіб, які працюють за сумісництвом - 4 особи, чисельність працівників, які працюють на умовах неповного робочого часу (дня, тижня) - 11 осіб. Фонд оплати праці в звітному році склав 7736,0 тис. грн. Розмір фонду оплати праці збільшився відносно попереднього року на 1260,9 тис. грн.</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Збільшення фонду оплати праці відбулось завдяки  підвищенню середньої заробітної платні робітникам. Оплата працi здiйснюється згiдно з нормами працi, дiючими на Українi та колективним договором. Кадрова полiтика пiдприємства спрямована на </w:t>
      </w:r>
      <w:r w:rsidRPr="006B37FA">
        <w:rPr>
          <w:rFonts w:ascii="Courier New" w:eastAsia="Times New Roman" w:hAnsi="Courier New" w:cs="Courier New"/>
          <w:sz w:val="20"/>
          <w:szCs w:val="24"/>
          <w:lang w:eastAsia="uk-UA"/>
        </w:rPr>
        <w:lastRenderedPageBreak/>
        <w:t xml:space="preserve">стимулювання працi працiвникiв та диференцiйований пiдхiд в оплатi працi рiзних груп працiвникiв залежно вiд складностi виконуваних завдань, умов працi, iх належної квалiфiкацiї. Пiдприємство направляє працiвникiв на курси пiдвищення квалiфiкацi, створює належнi умови працi та мiкроклiмат в колективi. Квалiфiкованi працiвники обмiнюються досвiдом роботи з молодими спецiалiстами. </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Times New Roman" w:eastAsia="Times New Roman" w:hAnsi="Times New Roman"/>
          <w:b/>
          <w:sz w:val="24"/>
          <w:szCs w:val="24"/>
          <w:lang w:eastAsia="uk-UA"/>
        </w:rPr>
      </w:pPr>
      <w:r w:rsidRPr="006B37FA">
        <w:rPr>
          <w:rFonts w:ascii="Times New Roman" w:eastAsia="Times New Roman" w:hAnsi="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B72C38" w:rsidRPr="006B37FA" w:rsidRDefault="00B72C38" w:rsidP="00B72C38">
      <w:pPr>
        <w:spacing w:after="0" w:line="240" w:lineRule="auto"/>
        <w:rPr>
          <w:rFonts w:ascii="Times New Roman" w:eastAsia="Times New Roman" w:hAnsi="Times New Roman"/>
          <w:b/>
          <w:sz w:val="24"/>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Емітент є членом Асоціації ”Спілка авіаційного двигунобудування”</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Коротке найменування компанії: АССАД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Країна: Росія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Контактна інформація: (095) 369-8048, 366-45-88, 366-09-16, assad@assad.ru, www.assad.ru Поштова адреса головного офісу: 105118, Росія, Московський регіон, м. Москва, пр-кт Будьонного, 19. </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АССАД - створена в лютому за ініціативою 58 підприємств і організацій і зареєстрована 31 травня 1991 року (свідоцтво Московської реєстраційної палати №003.076). В рамках АССАД працюють 91 фірма різного профілю, що представляють Росію, Білорусь, США, Англію, Францію, Німеччину, Канаду і Швейцарію - науково-дослідні, дослідно-конструкторські, серійні, ремонтні державні, акціонерні і приватні фірми, зайняті створенням, виробництвом, ремонтом і сервісним обслуговуванням авіаційних двигунів і агрегатів до них, допоміжних силових установок, приводів для газоперекачуючих і енергетичних установок, утилізацією авіаційних двигунів, а також великою номенклатурою товарів широкого попиту (двигунів для автомобілів, човнових моторів, снігоходів, мотоблоків і мотокультиваторів і багатьох інших товарів).</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Асоціація тісно взаємодіє з Російським авіаційнно-космічним агентством, Міністерством науки, промисловості і технологій РФ, МО (ВПС) РФ, Авіарегістром Міждержавного авіаційного Комітету.</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Міжнародна асоціація "Союз авіаційного двигунобудування" - добровільний союз виготівників і споживачів високотехнічної продукції. У неї входять практично всі найбільші фірми світу по авіаційних моторах, що мають великий авторитет і що володіють високим мистецтвом створення, виробництва і експлуатації складних технічних пристроїв, яким є авіадвигун. Асоціація є оптимальною структурою, що координує виконання вимог, що пред'являються до авіадвигунів протягом всього життєвого циклу.</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Підприємство являється членом асоціації з 22 жовтня 2006 року.</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Перелік основних напрямів діяльності:</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1. Вивчення і аналіз проблем, пов'язаних з економічною реформою, розробка і здійснення ефективних заходів.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2. Сприяння в розробці методології по створенню і випуску особливо наукоємкої продукції з тривалими циклами виготовлення в нових умовах роботи, узагальнення загальних проблем, що стоять перед підприємствами, представлення на розгляд в органи державного управління пропозицій для вирішення цих проблем.</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3. Збереження і розвиток високого науково-технічного потенціалу авіаційного двигунобудування.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4. Відновлення, розвиток і зміцнення взаємовигідних коопераційних зв'язків між учасниками асоціації.</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5. Систематичний аналіз надійності авіаційних двигунів, що експлуатуються, спільно з НДІ замовника і видача рекомендацій по її підтримці.  6. Організація і проведення Міжнародних виставок ”Двигуни” і наукових симпозіумів по проблемних питаннях двигунобудування.</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Емітент не входить до складу органів управління Асоціації.</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АТ "Емітент" з 2016 року входить до складу інноваційного регіонального аерокосмічного кластера "Механотроніка". Місцезнаходження: Украина, 61023, г. Харьков, ул. Сумская, 132 Тел./факс +38 057 719 29 64 e-mail: fadeev@fed.com.ua Для підвищення конкурентоспроможності підприємств авіаційної промисловості реалізована ідея кластера на базі корпорації "FED", де знаходиться штаб-квартира кластера. У "Мехатронику" увійшли всі провідні підприємства авіаційної галузі нашої країни: ДП "Івченко-Прогрес", АТ "Мотор Січ", ДП "АНТОНОВ", ПАТ "ХАРТРОН", ДНВП "Об'єднання Комунар", НТ СКБ "ПОЛІСВІТ". Науковий сегмент представлений НТУ "ХПІ", ХНУРЕ, НАУ ім. Н. Е. Жуковського "ХАІ", ХНУ ім. В. Н. Каразіна, ХУПС ім. В. Кожедуба. Завдання кластера: - 1.підвищення конкурентоспроможності кожного підприємства на базі ефективного використання взаємодії між підприємствами на </w:t>
      </w:r>
      <w:r w:rsidRPr="006B37FA">
        <w:rPr>
          <w:rFonts w:ascii="Courier New" w:eastAsia="Times New Roman" w:hAnsi="Courier New" w:cs="Courier New"/>
          <w:sz w:val="20"/>
          <w:szCs w:val="24"/>
          <w:lang w:eastAsia="uk-UA"/>
        </w:rPr>
        <w:lastRenderedPageBreak/>
        <w:t>повному циклі створення продукту. 2. - створення конкурентоспроможної продукції з високою доданою вартістю. 3 - створення нових високопродуктивних високооплачуваних робочих місць. 4 - інтеграція у світову еліту виробників авіаційної, аерокосмічної та інших видів техніки. Товариство є членом аерокосмічного кластеру та не входить до складу органів управління.</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Times New Roman" w:eastAsia="Times New Roman" w:hAnsi="Times New Roman"/>
          <w:b/>
          <w:sz w:val="24"/>
          <w:szCs w:val="24"/>
          <w:lang w:eastAsia="uk-UA"/>
        </w:rPr>
      </w:pPr>
      <w:r w:rsidRPr="006B37FA">
        <w:rPr>
          <w:rFonts w:ascii="Times New Roman" w:eastAsia="Times New Roman" w:hAnsi="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B72C38" w:rsidRPr="006B37FA" w:rsidRDefault="00B72C38" w:rsidP="00B72C38">
      <w:pPr>
        <w:spacing w:after="0" w:line="240" w:lineRule="auto"/>
        <w:rPr>
          <w:rFonts w:ascii="Times New Roman" w:eastAsia="Times New Roman" w:hAnsi="Times New Roman"/>
          <w:b/>
          <w:sz w:val="24"/>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Спільної діяльності з іншими організаціями, підприємствами та установами емітент не здійснює.</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Times New Roman" w:eastAsia="Times New Roman" w:hAnsi="Times New Roman"/>
          <w:b/>
          <w:sz w:val="24"/>
          <w:szCs w:val="24"/>
          <w:lang w:eastAsia="uk-UA"/>
        </w:rPr>
      </w:pPr>
      <w:r w:rsidRPr="006B37FA">
        <w:rPr>
          <w:rFonts w:ascii="Times New Roman" w:eastAsia="Times New Roman" w:hAnsi="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B72C38" w:rsidRPr="006B37FA" w:rsidRDefault="00B72C38" w:rsidP="00B72C38">
      <w:pPr>
        <w:spacing w:after="0" w:line="240" w:lineRule="auto"/>
        <w:rPr>
          <w:rFonts w:ascii="Times New Roman" w:eastAsia="Times New Roman" w:hAnsi="Times New Roman"/>
          <w:b/>
          <w:sz w:val="24"/>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Пропозицій щодо реорганізації АТ "Елемент" з боку третіх осіб в звітному році до товариства не надходило.</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Times New Roman" w:eastAsia="Times New Roman" w:hAnsi="Times New Roman"/>
          <w:b/>
          <w:sz w:val="24"/>
          <w:szCs w:val="24"/>
          <w:lang w:eastAsia="uk-UA"/>
        </w:rPr>
      </w:pPr>
      <w:r w:rsidRPr="006B37FA">
        <w:rPr>
          <w:rFonts w:ascii="Times New Roman" w:eastAsia="Times New Roman" w:hAnsi="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B72C38" w:rsidRPr="006B37FA" w:rsidRDefault="00B72C38" w:rsidP="00B72C38">
      <w:pPr>
        <w:spacing w:after="0" w:line="240" w:lineRule="auto"/>
        <w:rPr>
          <w:rFonts w:ascii="Times New Roman" w:eastAsia="Times New Roman" w:hAnsi="Times New Roman"/>
          <w:b/>
          <w:sz w:val="24"/>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Облікову політику товариства (відповідно до вимог статті 1 Закону України "Про бухгалтерський облік та фінансову звітність"  та Методичних рекомендацій щодо облікової політики підприємства, затверджених наказом Міністерства   фінансів України Міністерства   фінансів України від 27.06.2013 р. № 635, як сукупність принципів, методів і процедур, що використовуються товариством в поточному обліку та для складання і подання фінансової звітності), було затверджено наказом №33-ОД від 30.12.2016 р.</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Згідно облікової політики при нарахуванні амортизації застосовуються такі методи:</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 для основних засобів - прямолінійний метод,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для малоцінних необоротних матеріальних активів - в розмірі 100% вартості таких об'єктів в першому місяці їх використання,</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для нематеріальних активів - прямолінійний метод.</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Запаси зараховуються до обліку за ціною їх надходження.</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Оцінка вибуття запасів здійснюється за методом ФІФО для всіх груп запасів.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Собівартість продукції визначається згідно з Методичними рекомендаціями з формування собівартості продукції (робіт, послуг) у промисловості, із змінами та доповненнями, затверджених наказом Державного комітету промислової політики України від 09.07.2007 р. №373.</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Times New Roman" w:eastAsia="Times New Roman" w:hAnsi="Times New Roman"/>
          <w:b/>
          <w:sz w:val="24"/>
          <w:szCs w:val="24"/>
          <w:lang w:eastAsia="uk-UA"/>
        </w:rPr>
      </w:pPr>
      <w:r w:rsidRPr="006B37FA">
        <w:rPr>
          <w:rFonts w:ascii="Times New Roman" w:eastAsia="Times New Roman" w:hAnsi="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B72C38" w:rsidRPr="006B37FA" w:rsidRDefault="00B72C38" w:rsidP="00B72C38">
      <w:pPr>
        <w:spacing w:after="0" w:line="240" w:lineRule="auto"/>
        <w:rPr>
          <w:rFonts w:ascii="Times New Roman" w:eastAsia="Times New Roman" w:hAnsi="Times New Roman"/>
          <w:b/>
          <w:sz w:val="24"/>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lastRenderedPageBreak/>
        <w:t>У 2019 році АТ "Елемент" за господарськими Договорами:</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Проводило розробку та модернізацію:</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блоку регулятора двигуна цифрового РДЦ-35 та Комплекту приладдя для технічного обслуговування (КПТО-35) для авіаційного двигуна АІ-35,</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комплексу програмно-технічних засобів імітації виконавчих механізмів та датчиків (КПТС-35) для двигунів АІ-35.</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комплекту приладдя для технічного обслуговування (КПТО-450) для регуляторів РДЦ-450М, РДЦ-450М-С, РДЦ-450М-С-Т-Р, РДЦ-450М-СР-2,</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комплекту приладдя для технічного обслуговування (КПТО-450М-В) для регуляторів РДЦ-450М-В</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блоку РДЦ-450М-С  для взаємодії з об'єктом по новому Протоколу інформаційного обміну (доопрацювання в профіль  РДЦ-450М-С-Т-Р)</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датчиків диференціального тиску типу  П319Ю-Д</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блоку  запуска та управління стартер-генератором БЗГ-450</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програмно-технічного комплексу ПТК-МСБ-2</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Здійснило виготовлення та поставку:</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перетворювачів тиску П319 для газотурбінних двигунів Д-336;</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датчиків тиску П319-Ю-Д;</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блоків регулювання температури (БРТ) вихідних газів двигуна АИ-25ТЛШ;</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регуляторів двигуна цифрових (РДЦ-450М) для двигунів Аи 450М вертольоту Мі-2М;</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регуляторів двигуна цифрових (РДЦ-450М-С) для двигунів Аи 450С.</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регуляторів двигуна цифрових (РДЦ-450М-В) для двигунів Аи 450В.</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регуляторів двигуна цифрових (РДЦ-450М-С-Т-Р)для двигунів АИ-450С</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регуляторів двигуна цифрових (РДЦ-450М-СР-2В1-Р)для двигунів АИ-450СР-2, АИ-450С-2.</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контрольно-перевірочної апаратури (КПА-450М, КПА-450М-С) для блоків РДЦ-450М, РДЦ-450М-С.</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 блоків запуску двигуна і управління стартером-генератором (БЗГ-450-1, БЗГ-450-2) для літака DART-450 та вертольоту МІ-2МСБ. </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У 2019 році АТ "Елемент":</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здійснило 3 виїзди наукових працівників за межі України;</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АТ "Елемент" приймало участь:</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у XХIІ Міжнародному Конгресі двигунобудівників з питань інформаційних технологій у будівництві авіаційних двигунів, який проводиться щорічно Національним аерокосмічним університетом ім. М.Є. Жуковського "ХАІ", ДП "Івченко-Прогрес" та ін.</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АТ "Елемент" здійснює міжнародне співробітництво.  Найважливішими міжнародними проектами  є розробка електронного регулятора РДЦ-450М-С та блоків запалювання та генерування енергії для австрійських легких літаків DА-50JP7 та DART-450.</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АТ "Елемент" на протязі більш як 18 років працює у кооперації з   компанією Kulite - світовим лідером у виробництві сертифікованих для польотів  датчиків тиску. </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Більше 10% доходу за звітний рік товариство отримало від виготовлення продукції. За звітний рік товариство виготовила 258 одиниць продукції.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Середньореалізаційні ціни:</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продукція - 283707,77 грн;</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роботи - 187958,35 грн;</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послуги - 27027,27 грн. </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Чистий дохід від реалізації продукції, робіт, послуг за 2018р., тис.грн.:64 356,4</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в т.ч. продукції -61 204,0; робіт</w:t>
      </w:r>
      <w:r w:rsidRPr="006B37FA">
        <w:rPr>
          <w:rFonts w:ascii="Courier New" w:eastAsia="Times New Roman" w:hAnsi="Courier New" w:cs="Courier New"/>
          <w:sz w:val="20"/>
          <w:szCs w:val="24"/>
          <w:lang w:eastAsia="uk-UA"/>
        </w:rPr>
        <w:tab/>
        <w:t>-3 152,4</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Залежності від сезоних змін немає.</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В 2019р. товариство здійснило експорт:</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-контрольно-перевірочної апаратури (КПА-450М-С) для блоку РДЦ-450М-С.</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 блоків запуску двигуна і управління стартером-генератором (БЗГ-450) для літака DART-450 та вертольоту МІ-2МСБ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Головними замовниками виробів АТ Елемент є АТ "Мотор Січ",  ДП "Івченко - Прогрес", ДП ЛДЗ "Лорта", ДП "ОАЗ"  та інші.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Продукція, яку виробляє АТ "Елемент", високотехнологічна та конкурентоспроможна, об'єм замовлень на яку постійно зростає.</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Для виготовлення своєї продукції підприємство закуповує сировину та комплектуючі вироби в основному у вітчизняних виробників та постачальників, хоча на 70% комплектуючі вироби зарубіжного виробництва. Постачальників, що займають більше 10% в загальному об'ємі постачання - п'ять.</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Основнi ризики в дiяльностi: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 збiльшення кiлькостi конкурентiв в регiонi;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 прострочка оплати клiєнтами за наданi послуги;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 загальноекономiчнi (рiзка змiна законодавства в сферi оподаткування, гiперiнфляцiя, рiзке коливання цiн на енергоносiї та матерiали), стiхiйнй лиха, </w:t>
      </w:r>
      <w:r w:rsidRPr="006B37FA">
        <w:rPr>
          <w:rFonts w:ascii="Courier New" w:eastAsia="Times New Roman" w:hAnsi="Courier New" w:cs="Courier New"/>
          <w:sz w:val="20"/>
          <w:szCs w:val="24"/>
          <w:lang w:eastAsia="uk-UA"/>
        </w:rPr>
        <w:lastRenderedPageBreak/>
        <w:t xml:space="preserve">якi можуть змiнити термiни виконання робiт та iншi форс-мажорнi обставини, якi можуть бути визнанi такими на пiдставi чинного законодавства;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 ризик, пов'язаний iз загальною економiчною та полiтичною ситуацiєю в країнi, зростанням цiн на ресурси, загальноринковим падiнням їх на всi активи;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Заходи щодо зменшення ризикiв, захисту своєї діяльності: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 пiдвищення якостi та вiдповiдальностi по укладених договорах при утриманнi належного рiвня конкурентноздатностi розцiнок на послуги;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 вивчення кон'юнктури ринку, перевiрка платоспроможностi клiєнтiв, укладання договорiв з клiєнтами.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 своєчасне планування та створення необхiдних резервiв i запасiв матерiальних та фiнансових ресурсiв;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 в умовах фінансової кризи здійснення заходів щодо розширення ринкiв надання послуг;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контроль за збереженням та використанням оборотних активiв.</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Товариство планує здійснювати модернизацію виробничої бази та придбання виробничих приміщень. Для здійснення власного виробництва АТ "Елемент"  орендує 482,3 м2 нежилих приміщень у ДП НДІ "Шторм". Становище на ринку не є монопольним. </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Times New Roman" w:eastAsia="Times New Roman" w:hAnsi="Times New Roman"/>
          <w:b/>
          <w:sz w:val="24"/>
          <w:szCs w:val="24"/>
          <w:lang w:eastAsia="uk-UA"/>
        </w:rPr>
      </w:pPr>
      <w:r w:rsidRPr="006B37FA">
        <w:rPr>
          <w:rFonts w:ascii="Times New Roman" w:eastAsia="Times New Roman" w:hAnsi="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B72C38" w:rsidRPr="006B37FA" w:rsidRDefault="00B72C38" w:rsidP="00B72C38">
      <w:pPr>
        <w:spacing w:after="0" w:line="240" w:lineRule="auto"/>
        <w:rPr>
          <w:rFonts w:ascii="Times New Roman" w:eastAsia="Times New Roman" w:hAnsi="Times New Roman"/>
          <w:b/>
          <w:sz w:val="24"/>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У 2015 році придбано основних засобів на суму 144 тис. грн. Відчужень активів не було.</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У 2016 р. придбано основних засобів на загальну суму 4125 тис. грн., відчужено на суму 1 тис. грн.</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У 2017 р. придбано основних засобів на загальну суму 3218 тис. грн., відчужено на суму 76 тис. грн.</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У 2018 р. придбано основних засобів на загальну суму 870,7 тис. грн. Відчужень активів не було.</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У 2019 р. придбано основних засобів на загальну суму 3783,4 тис. грн. відчужено на суму 17,2 тис. грн.</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Надалі буде планомірно проводитися модернізація виробничої бази підприємства.</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Times New Roman" w:eastAsia="Times New Roman" w:hAnsi="Times New Roman"/>
          <w:b/>
          <w:sz w:val="24"/>
          <w:szCs w:val="24"/>
          <w:lang w:eastAsia="uk-UA"/>
        </w:rPr>
      </w:pPr>
      <w:r w:rsidRPr="006B37FA">
        <w:rPr>
          <w:rFonts w:ascii="Times New Roman" w:eastAsia="Times New Roman" w:hAnsi="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B72C38" w:rsidRPr="006B37FA" w:rsidRDefault="00B72C38" w:rsidP="00B72C38">
      <w:pPr>
        <w:spacing w:after="0" w:line="240" w:lineRule="auto"/>
        <w:rPr>
          <w:rFonts w:ascii="Times New Roman" w:eastAsia="Times New Roman" w:hAnsi="Times New Roman"/>
          <w:b/>
          <w:sz w:val="24"/>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Для здійснення власного виробництва АТ "Елемент" орендує 482,3 м2 нежилих приміщень у ДП НДІ "Шторм".</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Всі основні засоби обліковуються на балансі товариства.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Первісна вартість основних засобів станом на 31.12.2019 р. складає 14948 тис. грн., у тому числі, </w:t>
      </w:r>
      <w:r w:rsidRPr="006B37FA">
        <w:rPr>
          <w:rFonts w:ascii="Courier New" w:eastAsia="Times New Roman" w:hAnsi="Courier New" w:cs="Courier New"/>
          <w:sz w:val="20"/>
          <w:szCs w:val="24"/>
          <w:lang w:eastAsia="uk-UA"/>
        </w:rPr>
        <w:tab/>
        <w:t>будинки, споруди - 1255 тис. грн., машини та обладнання - 11428 тис. грн.; інструменти, прилади та інвентар - 1312 тис. грн.;</w:t>
      </w:r>
      <w:r w:rsidRPr="006B37FA">
        <w:rPr>
          <w:rFonts w:ascii="Courier New" w:eastAsia="Times New Roman" w:hAnsi="Courier New" w:cs="Courier New"/>
          <w:sz w:val="20"/>
          <w:szCs w:val="24"/>
          <w:lang w:eastAsia="uk-UA"/>
        </w:rPr>
        <w:tab/>
        <w:t>інші основні засоби - 255 тис. грн.; малоцінні необоротні матеріальні активи - 698 тис. грн. Первісна вартість основних засобів збільшилась відносно попереднього року на 3766 тис.грн. за рахунок придбання основних засобів.</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Основнi засоби емiтента знаходяться в задовiльному станi.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Основні засоби розташовані за адресою: м. Одеса вул. Героїв Крут, 27.</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Розрахунок виробничої потужності фахівцями товариства не здійснюється, ступiнь використання обладнання складає 100%.</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Спосiб утримання активiв полягає в тому, що активи пiдприємства iнвентаризуються, їх вартiсть вiдображається в балансi пiдприємства.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Облiк руху основних засобiв Товариства ведеться згiдно Положення (стандарту) бухгалтерського облiку №7 "Основнi засоби", затвердженого наказом Мiнiстерства фiнансiв України вiд 27.04.2000 року, №92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lastRenderedPageBreak/>
        <w:t xml:space="preserve">Аналiтичний та синтетичний облiк основних засобiв Товариства ведеться вiдповiдно до вимог чинного законодавства України. Синтетичнi рахунки заведенi у вiдповiдностi до Iнструкцiї "Про застосування Плану рахункiв бухгалтерського облiку" вiд 30.11.1999 року №291. Облiк основних засобiв ведеться на рахунку №10 "Основнi засоби".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Нарахування зносу по основним засобам проводиться за прямолінійним методом.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Товариство користується основними засобами на наступних умовах: використання засобiв здiйснюється за їх цiльовим призначенням для здiйснення виробничої дiяльностi товариства.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Утримання активiв здiйснюється господарським способом. Iнформацiя щодо планiв капiтального будiвництва, розширення або удосконалення основних засобiв, характер та причини таких планiв, суми видаткiв, в тому числi вже зроблених, опис методу фiнансування, прогнознi дати початку та закiнчення дiяльностi та очiкуване зростання виробничих потужностей пiсля її завершення - вiдсутнi.</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Екологічні фактори не впливають на основні засоби товариства. </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Times New Roman" w:eastAsia="Times New Roman" w:hAnsi="Times New Roman"/>
          <w:b/>
          <w:sz w:val="24"/>
          <w:szCs w:val="24"/>
          <w:lang w:eastAsia="uk-UA"/>
        </w:rPr>
      </w:pPr>
      <w:r w:rsidRPr="006B37FA">
        <w:rPr>
          <w:rFonts w:ascii="Times New Roman" w:eastAsia="Times New Roman" w:hAnsi="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B72C38" w:rsidRPr="006B37FA" w:rsidRDefault="00B72C38" w:rsidP="00B72C38">
      <w:pPr>
        <w:spacing w:after="0" w:line="240" w:lineRule="auto"/>
        <w:rPr>
          <w:rFonts w:ascii="Times New Roman" w:eastAsia="Times New Roman" w:hAnsi="Times New Roman"/>
          <w:b/>
          <w:sz w:val="24"/>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Головним ризиком в діяльності АТ "Елемент" є залежність від економіко-політичної ситуації, яка складається в Україні.</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Times New Roman" w:eastAsia="Times New Roman" w:hAnsi="Times New Roman"/>
          <w:b/>
          <w:sz w:val="24"/>
          <w:szCs w:val="24"/>
          <w:lang w:eastAsia="uk-UA"/>
        </w:rPr>
      </w:pPr>
      <w:r w:rsidRPr="006B37FA">
        <w:rPr>
          <w:rFonts w:ascii="Times New Roman" w:eastAsia="Times New Roman" w:hAnsi="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B72C38" w:rsidRPr="006B37FA" w:rsidRDefault="00B72C38" w:rsidP="00B72C38">
      <w:pPr>
        <w:spacing w:after="0" w:line="240" w:lineRule="auto"/>
        <w:rPr>
          <w:rFonts w:ascii="Times New Roman" w:eastAsia="Times New Roman" w:hAnsi="Times New Roman"/>
          <w:b/>
          <w:sz w:val="24"/>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Обрана полiтика щодо фiнансування - ощадливе використання оборотних коштiв. Товариство фiнансує свою дiяльнiсть за рахунок власних коштiв. Робочий капiтал є достатнiм для поточних потреб. Покращення лiквiдностi планується досягнути шляхом укладення договорiв та таким чином прис-корити оборотнiсть коштiв.</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Times New Roman" w:eastAsia="Times New Roman" w:hAnsi="Times New Roman"/>
          <w:b/>
          <w:sz w:val="24"/>
          <w:szCs w:val="24"/>
          <w:lang w:eastAsia="uk-UA"/>
        </w:rPr>
      </w:pPr>
      <w:r w:rsidRPr="006B37FA">
        <w:rPr>
          <w:rFonts w:ascii="Times New Roman" w:eastAsia="Times New Roman" w:hAnsi="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B72C38" w:rsidRPr="006B37FA" w:rsidRDefault="00B72C38" w:rsidP="00B72C38">
      <w:pPr>
        <w:spacing w:after="0" w:line="240" w:lineRule="auto"/>
        <w:rPr>
          <w:rFonts w:ascii="Times New Roman" w:eastAsia="Times New Roman" w:hAnsi="Times New Roman"/>
          <w:b/>
          <w:sz w:val="24"/>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Загальна вартість укладених, але не виконаних договорів (контрактів) на кінець звітного періоду складає 9 478,3 тис.грн. Очікувані прибутки від виконання цих договорів - 947,8 тис.грн.</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Times New Roman" w:eastAsia="Times New Roman" w:hAnsi="Times New Roman"/>
          <w:b/>
          <w:sz w:val="24"/>
          <w:szCs w:val="24"/>
          <w:lang w:eastAsia="uk-UA"/>
        </w:rPr>
      </w:pPr>
      <w:r w:rsidRPr="006B37FA">
        <w:rPr>
          <w:rFonts w:ascii="Times New Roman" w:eastAsia="Times New Roman" w:hAnsi="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B72C38" w:rsidRPr="006B37FA" w:rsidRDefault="00B72C38" w:rsidP="00B72C38">
      <w:pPr>
        <w:spacing w:after="0" w:line="240" w:lineRule="auto"/>
        <w:rPr>
          <w:rFonts w:ascii="Times New Roman" w:eastAsia="Times New Roman" w:hAnsi="Times New Roman"/>
          <w:b/>
          <w:sz w:val="24"/>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Головними заходами, спрямованими на успішну роботу АТ "Елемент" в 2019 році були:</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w:t>
      </w:r>
      <w:r w:rsidRPr="006B37FA">
        <w:rPr>
          <w:rFonts w:ascii="Courier New" w:eastAsia="Times New Roman" w:hAnsi="Courier New" w:cs="Courier New"/>
          <w:sz w:val="20"/>
          <w:szCs w:val="24"/>
          <w:lang w:eastAsia="uk-UA"/>
        </w:rPr>
        <w:tab/>
        <w:t>підвищення якості продукції, яка виробляється АТ "Елемент";</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w:t>
      </w:r>
      <w:r w:rsidRPr="006B37FA">
        <w:rPr>
          <w:rFonts w:ascii="Courier New" w:eastAsia="Times New Roman" w:hAnsi="Courier New" w:cs="Courier New"/>
          <w:sz w:val="20"/>
          <w:szCs w:val="24"/>
          <w:lang w:eastAsia="uk-UA"/>
        </w:rPr>
        <w:tab/>
        <w:t>зниження собівартості продукції за рахунок впровадження прогресивних технологій її виготовлення, раціонального використання матеріальних та фінансових ресурсів;</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w:t>
      </w:r>
      <w:r w:rsidRPr="006B37FA">
        <w:rPr>
          <w:rFonts w:ascii="Courier New" w:eastAsia="Times New Roman" w:hAnsi="Courier New" w:cs="Courier New"/>
          <w:sz w:val="20"/>
          <w:szCs w:val="24"/>
          <w:lang w:eastAsia="uk-UA"/>
        </w:rPr>
        <w:tab/>
        <w:t>підвищення відповідальності усіх служб за додержання і сумлінне виконання своїх службових обов'язків;</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w:t>
      </w:r>
      <w:r w:rsidRPr="006B37FA">
        <w:rPr>
          <w:rFonts w:ascii="Courier New" w:eastAsia="Times New Roman" w:hAnsi="Courier New" w:cs="Courier New"/>
          <w:sz w:val="20"/>
          <w:szCs w:val="24"/>
          <w:lang w:eastAsia="uk-UA"/>
        </w:rPr>
        <w:tab/>
        <w:t>постійний аналіз ринків необхідних матеріальних ресурсів, які використовуються при виробництві власної продукції та ринків збуту готової продукції;</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w:t>
      </w:r>
      <w:r w:rsidRPr="006B37FA">
        <w:rPr>
          <w:rFonts w:ascii="Courier New" w:eastAsia="Times New Roman" w:hAnsi="Courier New" w:cs="Courier New"/>
          <w:sz w:val="20"/>
          <w:szCs w:val="24"/>
          <w:lang w:eastAsia="uk-UA"/>
        </w:rPr>
        <w:tab/>
        <w:t>максимальне використання активної частини основних фондів;</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w:t>
      </w:r>
      <w:r w:rsidRPr="006B37FA">
        <w:rPr>
          <w:rFonts w:ascii="Courier New" w:eastAsia="Times New Roman" w:hAnsi="Courier New" w:cs="Courier New"/>
          <w:sz w:val="20"/>
          <w:szCs w:val="24"/>
          <w:lang w:eastAsia="uk-UA"/>
        </w:rPr>
        <w:tab/>
        <w:t>вдосконалення наявного технологічного обладнання та спрощення виробничих процесів;</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w:t>
      </w:r>
      <w:r w:rsidRPr="006B37FA">
        <w:rPr>
          <w:rFonts w:ascii="Courier New" w:eastAsia="Times New Roman" w:hAnsi="Courier New" w:cs="Courier New"/>
          <w:sz w:val="20"/>
          <w:szCs w:val="24"/>
          <w:lang w:eastAsia="uk-UA"/>
        </w:rPr>
        <w:tab/>
        <w:t>придбання сучасного та швидкоокупного обладнання;</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w:t>
      </w:r>
      <w:r w:rsidRPr="006B37FA">
        <w:rPr>
          <w:rFonts w:ascii="Courier New" w:eastAsia="Times New Roman" w:hAnsi="Courier New" w:cs="Courier New"/>
          <w:sz w:val="20"/>
          <w:szCs w:val="24"/>
          <w:lang w:eastAsia="uk-UA"/>
        </w:rPr>
        <w:tab/>
        <w:t>економія загальновиробничих та адміністративних витрат;</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w:t>
      </w:r>
      <w:r w:rsidRPr="006B37FA">
        <w:rPr>
          <w:rFonts w:ascii="Courier New" w:eastAsia="Times New Roman" w:hAnsi="Courier New" w:cs="Courier New"/>
          <w:sz w:val="20"/>
          <w:szCs w:val="24"/>
          <w:lang w:eastAsia="uk-UA"/>
        </w:rPr>
        <w:tab/>
        <w:t>впровадження розумних пропорцій в чисельності управлінського персоналу, інженерно-технічних робітників та робочих кадрів;</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w:t>
      </w:r>
      <w:r w:rsidRPr="006B37FA">
        <w:rPr>
          <w:rFonts w:ascii="Courier New" w:eastAsia="Times New Roman" w:hAnsi="Courier New" w:cs="Courier New"/>
          <w:sz w:val="20"/>
          <w:szCs w:val="24"/>
          <w:lang w:eastAsia="uk-UA"/>
        </w:rPr>
        <w:tab/>
        <w:t>максимальне використання потенційних можливостей кожного працівника за допомогою матеріального стимулювання та інших факторів;</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w:t>
      </w:r>
      <w:r w:rsidRPr="006B37FA">
        <w:rPr>
          <w:rFonts w:ascii="Courier New" w:eastAsia="Times New Roman" w:hAnsi="Courier New" w:cs="Courier New"/>
          <w:sz w:val="20"/>
          <w:szCs w:val="24"/>
          <w:lang w:eastAsia="uk-UA"/>
        </w:rPr>
        <w:tab/>
        <w:t xml:space="preserve">чітка організація праці, оперативне вирішення питань.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Ті ж самі заходи товариство планує здійснювати в 2020 р.</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Times New Roman" w:eastAsia="Times New Roman" w:hAnsi="Times New Roman"/>
          <w:b/>
          <w:sz w:val="24"/>
          <w:szCs w:val="24"/>
          <w:lang w:eastAsia="uk-UA"/>
        </w:rPr>
      </w:pPr>
      <w:r w:rsidRPr="006B37FA">
        <w:rPr>
          <w:rFonts w:ascii="Times New Roman" w:eastAsia="Times New Roman" w:hAnsi="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B72C38" w:rsidRPr="006B37FA" w:rsidRDefault="00B72C38" w:rsidP="00B72C38">
      <w:pPr>
        <w:spacing w:after="0" w:line="240" w:lineRule="auto"/>
        <w:rPr>
          <w:rFonts w:ascii="Times New Roman" w:eastAsia="Times New Roman" w:hAnsi="Times New Roman"/>
          <w:b/>
          <w:sz w:val="24"/>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Загальна сума валових витрат на дослідження та розробки за 2019 рік склала 7 004,4 тис.грн.</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Times New Roman" w:eastAsia="Times New Roman" w:hAnsi="Times New Roman"/>
          <w:b/>
          <w:sz w:val="24"/>
          <w:szCs w:val="24"/>
          <w:lang w:eastAsia="uk-UA"/>
        </w:rPr>
      </w:pPr>
      <w:r w:rsidRPr="006B37FA">
        <w:rPr>
          <w:rFonts w:ascii="Times New Roman" w:eastAsia="Times New Roman" w:hAnsi="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B72C38" w:rsidRPr="006B37FA" w:rsidRDefault="00B72C38" w:rsidP="00B72C38">
      <w:pPr>
        <w:spacing w:after="0" w:line="240" w:lineRule="auto"/>
        <w:rPr>
          <w:rFonts w:ascii="Times New Roman" w:eastAsia="Times New Roman" w:hAnsi="Times New Roman"/>
          <w:b/>
          <w:sz w:val="24"/>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на сайті НКЦПФР - www.stockmarket.gov.ua. та на особистому сайті емітента http://element.od.ua/</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Результати дiяльностi Товариства за останнi 3 роки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                                               2019 рік 2018 рiк  2017 рiк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Чистий дохiд (виручка)вiд реалiзацiї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продукцiї (робiт, послуг), всього: тис.грн.    64356   80003     30118           </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Собiвартiсть реалiзованої продукцiї           </w:t>
      </w: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 xml:space="preserve">(товарiв, робiт, послуг) тис.грн.              46893   58113     21187       </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r w:rsidRPr="006B37FA">
        <w:rPr>
          <w:rFonts w:ascii="Courier New" w:eastAsia="Times New Roman" w:hAnsi="Courier New" w:cs="Courier New"/>
          <w:sz w:val="20"/>
          <w:szCs w:val="24"/>
          <w:lang w:eastAsia="uk-UA"/>
        </w:rPr>
        <w:t>Чистий прибуток ((-) збиток) тис.грн.          11844   15780     5510</w:t>
      </w: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rsidP="00B72C38">
      <w:pPr>
        <w:spacing w:after="0" w:line="240" w:lineRule="auto"/>
        <w:rPr>
          <w:rFonts w:ascii="Courier New" w:eastAsia="Times New Roman" w:hAnsi="Courier New" w:cs="Courier New"/>
          <w:sz w:val="20"/>
          <w:szCs w:val="24"/>
          <w:lang w:eastAsia="uk-UA"/>
        </w:rPr>
      </w:pP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p w:rsidR="00B72C38" w:rsidRPr="006B37FA" w:rsidRDefault="00B72C38" w:rsidP="00B72C38">
      <w:pPr>
        <w:spacing w:before="100" w:beforeAutospacing="1" w:after="100" w:afterAutospacing="1" w:line="240" w:lineRule="auto"/>
        <w:ind w:left="567" w:firstLine="708"/>
        <w:jc w:val="center"/>
        <w:outlineLvl w:val="2"/>
        <w:rPr>
          <w:rFonts w:ascii="Times New Roman" w:eastAsia="Times New Roman" w:hAnsi="Times New Roman"/>
          <w:b/>
          <w:bCs/>
          <w:sz w:val="27"/>
          <w:szCs w:val="27"/>
          <w:lang w:eastAsia="uk-UA"/>
        </w:rPr>
      </w:pPr>
      <w:r w:rsidRPr="006B37FA">
        <w:rPr>
          <w:rFonts w:ascii="Times New Roman" w:eastAsia="Times New Roman" w:hAnsi="Times New Roman"/>
          <w:b/>
          <w:bCs/>
          <w:sz w:val="27"/>
          <w:szCs w:val="27"/>
          <w:lang w:eastAsia="uk-UA"/>
        </w:rPr>
        <w:lastRenderedPageBreak/>
        <w:t>IV. Інформація про органи управління</w:t>
      </w:r>
      <w:bookmarkStart w:id="0" w:name="10086"/>
      <w:bookmarkEnd w:id="0"/>
    </w:p>
    <w:p w:rsidR="00B72C38" w:rsidRPr="006B37FA" w:rsidRDefault="00B72C38" w:rsidP="00B72C38">
      <w:pPr>
        <w:spacing w:after="0" w:line="240" w:lineRule="auto"/>
        <w:rPr>
          <w:rFonts w:ascii="Times New Roman" w:eastAsia="Times New Roman" w:hAnsi="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B72C38" w:rsidRPr="006B37FA" w:rsidTr="00F45D5E">
        <w:tc>
          <w:tcPr>
            <w:tcW w:w="2977"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ind w:left="180" w:hanging="180"/>
              <w:jc w:val="center"/>
              <w:rPr>
                <w:rFonts w:ascii="Times New Roman" w:eastAsia="Times New Roman" w:hAnsi="Times New Roman"/>
                <w:b/>
                <w:bCs/>
                <w:sz w:val="20"/>
                <w:szCs w:val="20"/>
                <w:lang w:eastAsia="uk-UA"/>
              </w:rPr>
            </w:pPr>
            <w:r w:rsidRPr="006B37FA">
              <w:rPr>
                <w:rFonts w:ascii="Times New Roman" w:eastAsia="Times New Roman" w:hAnsi="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sz w:val="20"/>
                <w:szCs w:val="20"/>
                <w:lang w:eastAsia="uk-UA"/>
              </w:rPr>
              <w:t>Персональний склад</w:t>
            </w:r>
          </w:p>
        </w:tc>
      </w:tr>
      <w:tr w:rsidR="00B72C38" w:rsidRPr="006B37FA" w:rsidTr="00F45D5E">
        <w:tc>
          <w:tcPr>
            <w:tcW w:w="2977"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ind w:left="180" w:hanging="180"/>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Керівництво</w:t>
            </w:r>
          </w:p>
        </w:tc>
        <w:tc>
          <w:tcPr>
            <w:tcW w:w="5103"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Виконавчий орган Товариства є одноосібним. Повноваження виконавчого органу здійснює директор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Директор - Ранченко Геннадій Степанович.</w:t>
            </w:r>
          </w:p>
        </w:tc>
      </w:tr>
      <w:tr w:rsidR="00B72C38" w:rsidRPr="006B37FA" w:rsidTr="00F45D5E">
        <w:tc>
          <w:tcPr>
            <w:tcW w:w="2977"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ind w:left="180" w:hanging="180"/>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Ревізор складається з однієї особи.</w:t>
            </w:r>
          </w:p>
        </w:tc>
        <w:tc>
          <w:tcPr>
            <w:tcW w:w="7371"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 xml:space="preserve">Ревізор - </w:t>
            </w:r>
            <w:r w:rsidRPr="006B37FA">
              <w:rPr>
                <w:rFonts w:ascii="Times New Roman" w:eastAsia="Times New Roman" w:hAnsi="Times New Roman"/>
                <w:sz w:val="20"/>
                <w:szCs w:val="20"/>
                <w:lang w:eastAsia="uk-UA"/>
              </w:rPr>
              <w:tab/>
              <w:t>Буряченко Ганна Григорівна.</w:t>
            </w:r>
          </w:p>
        </w:tc>
      </w:tr>
    </w:tbl>
    <w:p w:rsidR="00B72C38" w:rsidRPr="006B37FA" w:rsidRDefault="00B72C38" w:rsidP="00B72C38">
      <w:pPr>
        <w:spacing w:after="0" w:line="240" w:lineRule="auto"/>
        <w:rPr>
          <w:rFonts w:ascii="Times New Roman" w:eastAsia="Times New Roman" w:hAnsi="Times New Roman"/>
          <w:sz w:val="24"/>
          <w:szCs w:val="24"/>
          <w:lang w:eastAsia="uk-UA"/>
        </w:rPr>
      </w:pPr>
    </w:p>
    <w:p w:rsidR="00B72C38" w:rsidRPr="006B37FA" w:rsidRDefault="00B72C38">
      <w:pPr>
        <w:sectPr w:rsidR="00B72C38" w:rsidRPr="006B37FA" w:rsidSect="00B72C38">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B72C38" w:rsidRPr="006B37FA" w:rsidTr="00F45D5E">
        <w:tc>
          <w:tcPr>
            <w:tcW w:w="9720" w:type="dxa"/>
            <w:tcMar>
              <w:top w:w="60" w:type="dxa"/>
              <w:left w:w="60" w:type="dxa"/>
              <w:bottom w:w="60" w:type="dxa"/>
              <w:right w:w="60" w:type="dxa"/>
            </w:tcMar>
            <w:vAlign w:val="center"/>
          </w:tcPr>
          <w:p w:rsidR="00B72C38" w:rsidRPr="006B37FA" w:rsidRDefault="00B72C38" w:rsidP="00B72C38">
            <w:pPr>
              <w:spacing w:after="0" w:line="240" w:lineRule="auto"/>
              <w:ind w:left="-210"/>
              <w:jc w:val="center"/>
              <w:rPr>
                <w:rFonts w:ascii="Times New Roman" w:eastAsia="Times New Roman" w:hAnsi="Times New Roman"/>
                <w:b/>
                <w:bCs/>
                <w:sz w:val="28"/>
                <w:szCs w:val="28"/>
                <w:lang w:eastAsia="uk-UA"/>
              </w:rPr>
            </w:pPr>
            <w:r w:rsidRPr="006B37FA">
              <w:rPr>
                <w:rFonts w:ascii="Times New Roman" w:eastAsia="Times New Roman" w:hAnsi="Times New Roman"/>
                <w:b/>
                <w:color w:val="000000"/>
                <w:sz w:val="28"/>
                <w:szCs w:val="28"/>
                <w:lang w:val="en-US" w:eastAsia="uk-UA"/>
              </w:rPr>
              <w:lastRenderedPageBreak/>
              <w:t>V</w:t>
            </w:r>
            <w:r w:rsidRPr="006B37FA">
              <w:rPr>
                <w:rFonts w:ascii="Times New Roman" w:eastAsia="Times New Roman" w:hAnsi="Times New Roman"/>
                <w:b/>
                <w:color w:val="000000"/>
                <w:sz w:val="28"/>
                <w:szCs w:val="28"/>
                <w:lang w:eastAsia="uk-UA"/>
              </w:rPr>
              <w:t>. Інформація про посадових осіб емітента</w:t>
            </w:r>
          </w:p>
        </w:tc>
      </w:tr>
      <w:tr w:rsidR="00B72C38" w:rsidRPr="006B37FA" w:rsidTr="00F45D5E">
        <w:tc>
          <w:tcPr>
            <w:tcW w:w="9720" w:type="dxa"/>
            <w:tcMar>
              <w:top w:w="60" w:type="dxa"/>
              <w:left w:w="60" w:type="dxa"/>
              <w:bottom w:w="60" w:type="dxa"/>
              <w:right w:w="60" w:type="dxa"/>
            </w:tcMar>
          </w:tcPr>
          <w:p w:rsidR="00B72C38" w:rsidRPr="006B37FA" w:rsidRDefault="00B72C38" w:rsidP="00B72C38">
            <w:pPr>
              <w:spacing w:after="0" w:line="240" w:lineRule="auto"/>
              <w:rPr>
                <w:rFonts w:ascii="Times New Roman" w:eastAsia="Times New Roman" w:hAnsi="Times New Roman"/>
                <w:sz w:val="24"/>
                <w:szCs w:val="24"/>
                <w:lang w:eastAsia="uk-UA"/>
              </w:rPr>
            </w:pPr>
            <w:r w:rsidRPr="006B37FA">
              <w:rPr>
                <w:rFonts w:ascii="Times New Roman" w:eastAsia="Times New Roman" w:hAnsi="Times New Roman"/>
                <w:b/>
                <w:bCs/>
                <w:color w:val="000000"/>
                <w:sz w:val="24"/>
                <w:szCs w:val="24"/>
                <w:lang w:eastAsia="uk-UA"/>
              </w:rPr>
              <w:t>1. Інформація щодо освіти та стажу роботи посадових осіб емітента</w:t>
            </w:r>
          </w:p>
        </w:tc>
      </w:tr>
    </w:tbl>
    <w:p w:rsidR="00B72C38" w:rsidRPr="006B37FA" w:rsidRDefault="00B72C38" w:rsidP="00B72C38">
      <w:pPr>
        <w:spacing w:after="0" w:line="240" w:lineRule="auto"/>
        <w:rPr>
          <w:rFonts w:ascii="Times New Roman" w:eastAsia="Times New Roman" w:hAnsi="Times New Roman"/>
          <w:vanish/>
          <w:color w:val="000000"/>
          <w:sz w:val="24"/>
          <w:szCs w:val="24"/>
          <w:lang w:eastAsia="uk-UA"/>
        </w:rPr>
      </w:pPr>
    </w:p>
    <w:p w:rsidR="00B72C38" w:rsidRPr="006B37FA" w:rsidRDefault="00B72C38" w:rsidP="00B72C38">
      <w:pPr>
        <w:spacing w:after="0" w:line="240" w:lineRule="auto"/>
        <w:rPr>
          <w:rFonts w:ascii="Times New Roman" w:eastAsia="Times New Roman" w:hAnsi="Times New Roman"/>
          <w:vanish/>
          <w:color w:val="000000"/>
          <w:sz w:val="24"/>
          <w:szCs w:val="24"/>
          <w:lang w:eastAsia="uk-UA"/>
        </w:rPr>
      </w:pPr>
    </w:p>
    <w:p w:rsidR="00B72C38" w:rsidRPr="006B37FA" w:rsidRDefault="00B72C38" w:rsidP="00B72C38">
      <w:pPr>
        <w:spacing w:after="0" w:line="240" w:lineRule="auto"/>
        <w:rPr>
          <w:rFonts w:ascii="Times New Roman" w:eastAsia="Times New Roman" w:hAnsi="Times New Roman"/>
          <w:sz w:val="24"/>
          <w:szCs w:val="24"/>
          <w:lang w:eastAsia="uk-UA"/>
        </w:rPr>
      </w:pPr>
    </w:p>
    <w:p w:rsidR="00B72C38" w:rsidRPr="006B37FA" w:rsidRDefault="00B72C38" w:rsidP="00B72C38">
      <w:pPr>
        <w:spacing w:after="0" w:line="240" w:lineRule="auto"/>
        <w:rPr>
          <w:rFonts w:ascii="Times New Roman" w:eastAsia="Times New Roman" w:hAnsi="Times New Roman"/>
          <w:sz w:val="24"/>
          <w:szCs w:val="24"/>
          <w:lang w:eastAsia="uk-UA"/>
        </w:rPr>
      </w:pPr>
    </w:p>
    <w:tbl>
      <w:tblPr>
        <w:tblW w:w="0" w:type="auto"/>
        <w:tblLayout w:type="fixed"/>
        <w:tblLook w:val="0000"/>
      </w:tblPr>
      <w:tblGrid>
        <w:gridCol w:w="3968"/>
        <w:gridCol w:w="5669"/>
      </w:tblGrid>
      <w:tr w:rsidR="00B72C38" w:rsidRPr="006B37FA" w:rsidTr="00F45D5E">
        <w:tblPrEx>
          <w:tblCellMar>
            <w:top w:w="0" w:type="dxa"/>
            <w:bottom w:w="0" w:type="dxa"/>
          </w:tblCellMar>
        </w:tblPrEx>
        <w:tc>
          <w:tcPr>
            <w:tcW w:w="3968" w:type="dxa"/>
            <w:shd w:val="clear" w:color="auto" w:fill="auto"/>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1) Посада</w:t>
            </w:r>
          </w:p>
        </w:tc>
        <w:tc>
          <w:tcPr>
            <w:tcW w:w="5669" w:type="dxa"/>
            <w:shd w:val="clear" w:color="auto" w:fill="auto"/>
          </w:tcPr>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Директор</w:t>
            </w:r>
          </w:p>
        </w:tc>
      </w:tr>
      <w:tr w:rsidR="00B72C38" w:rsidRPr="006B37FA" w:rsidTr="00F45D5E">
        <w:tblPrEx>
          <w:tblCellMar>
            <w:top w:w="0" w:type="dxa"/>
            <w:bottom w:w="0" w:type="dxa"/>
          </w:tblCellMar>
        </w:tblPrEx>
        <w:tc>
          <w:tcPr>
            <w:tcW w:w="3968" w:type="dxa"/>
            <w:shd w:val="clear" w:color="auto" w:fill="auto"/>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2) Прізвище, ім’я, по батькові фізичної особи</w:t>
            </w:r>
          </w:p>
        </w:tc>
        <w:tc>
          <w:tcPr>
            <w:tcW w:w="5669" w:type="dxa"/>
            <w:shd w:val="clear" w:color="auto" w:fill="auto"/>
          </w:tcPr>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Ранченко Геннадій Степанович</w:t>
            </w:r>
          </w:p>
        </w:tc>
      </w:tr>
      <w:tr w:rsidR="00B72C38" w:rsidRPr="006B37FA" w:rsidTr="00F45D5E">
        <w:tblPrEx>
          <w:tblCellMar>
            <w:top w:w="0" w:type="dxa"/>
            <w:bottom w:w="0" w:type="dxa"/>
          </w:tblCellMar>
        </w:tblPrEx>
        <w:tc>
          <w:tcPr>
            <w:tcW w:w="3968" w:type="dxa"/>
            <w:shd w:val="clear" w:color="auto" w:fill="auto"/>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3) Рік народження</w:t>
            </w:r>
          </w:p>
        </w:tc>
        <w:tc>
          <w:tcPr>
            <w:tcW w:w="5669" w:type="dxa"/>
            <w:shd w:val="clear" w:color="auto" w:fill="auto"/>
          </w:tcPr>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1949</w:t>
            </w:r>
          </w:p>
        </w:tc>
      </w:tr>
      <w:tr w:rsidR="00B72C38" w:rsidRPr="006B37FA" w:rsidTr="00F45D5E">
        <w:tblPrEx>
          <w:tblCellMar>
            <w:top w:w="0" w:type="dxa"/>
            <w:bottom w:w="0" w:type="dxa"/>
          </w:tblCellMar>
        </w:tblPrEx>
        <w:tc>
          <w:tcPr>
            <w:tcW w:w="3968" w:type="dxa"/>
            <w:shd w:val="clear" w:color="auto" w:fill="auto"/>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4) Освіта</w:t>
            </w:r>
          </w:p>
        </w:tc>
        <w:tc>
          <w:tcPr>
            <w:tcW w:w="5669" w:type="dxa"/>
            <w:shd w:val="clear" w:color="auto" w:fill="auto"/>
          </w:tcPr>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вища</w:t>
            </w:r>
          </w:p>
        </w:tc>
      </w:tr>
      <w:tr w:rsidR="00B72C38" w:rsidRPr="006B37FA" w:rsidTr="00F45D5E">
        <w:tblPrEx>
          <w:tblCellMar>
            <w:top w:w="0" w:type="dxa"/>
            <w:bottom w:w="0" w:type="dxa"/>
          </w:tblCellMar>
        </w:tblPrEx>
        <w:tc>
          <w:tcPr>
            <w:tcW w:w="3968" w:type="dxa"/>
            <w:shd w:val="clear" w:color="auto" w:fill="auto"/>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5) Стаж роботи (років)</w:t>
            </w:r>
          </w:p>
        </w:tc>
        <w:tc>
          <w:tcPr>
            <w:tcW w:w="5669" w:type="dxa"/>
            <w:shd w:val="clear" w:color="auto" w:fill="auto"/>
          </w:tcPr>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49</w:t>
            </w:r>
          </w:p>
        </w:tc>
      </w:tr>
      <w:tr w:rsidR="00B72C38" w:rsidRPr="006B37FA" w:rsidTr="00F45D5E">
        <w:tblPrEx>
          <w:tblCellMar>
            <w:top w:w="0" w:type="dxa"/>
            <w:bottom w:w="0" w:type="dxa"/>
          </w:tblCellMar>
        </w:tblPrEx>
        <w:tc>
          <w:tcPr>
            <w:tcW w:w="3968" w:type="dxa"/>
            <w:shd w:val="clear" w:color="auto" w:fill="auto"/>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АТ "Елемент"</w:t>
            </w:r>
          </w:p>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30863766</w:t>
            </w:r>
          </w:p>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Директор</w:t>
            </w:r>
          </w:p>
        </w:tc>
      </w:tr>
      <w:tr w:rsidR="00B72C38" w:rsidRPr="006B37FA" w:rsidTr="00F45D5E">
        <w:tblPrEx>
          <w:tblCellMar>
            <w:top w:w="0" w:type="dxa"/>
            <w:bottom w:w="0" w:type="dxa"/>
          </w:tblCellMar>
        </w:tblPrEx>
        <w:tc>
          <w:tcPr>
            <w:tcW w:w="3968" w:type="dxa"/>
            <w:shd w:val="clear" w:color="auto" w:fill="auto"/>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26.04.2019 5 років</w:t>
            </w:r>
          </w:p>
        </w:tc>
      </w:tr>
    </w:tbl>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 xml:space="preserve">8) Опис    Розмір виплаченої винагороди за звітний період склав 415018,80 грн. Винагорода в натуральній формі у звітному році не виплачувалась. </w:t>
      </w:r>
    </w:p>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Посадова особа непогашеної судимості за корисливі та посадові злочини не має.</w:t>
      </w:r>
    </w:p>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Попередні посади, які посадова особа обіймала протягом 5-ти років - директор.</w:t>
      </w:r>
    </w:p>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 xml:space="preserve">Посадова особа обіймає посаду директора на ТОВ СКБ "Елемент". Місцезнаходження підприємства: 65017 м. Одеса, вул. І та Ю. Липи, 46. </w:t>
      </w:r>
    </w:p>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Загальний стаж роботи 49 р.</w:t>
      </w:r>
    </w:p>
    <w:p w:rsidR="00B72C38" w:rsidRPr="006B37FA" w:rsidRDefault="00B72C38" w:rsidP="00B72C38">
      <w:pPr>
        <w:spacing w:after="0" w:line="240" w:lineRule="auto"/>
        <w:rPr>
          <w:rFonts w:ascii="Times New Roman" w:eastAsia="Times New Roman" w:hAnsi="Times New Roman"/>
          <w:b/>
          <w:sz w:val="20"/>
          <w:szCs w:val="24"/>
          <w:lang w:eastAsia="uk-UA"/>
        </w:rPr>
      </w:pPr>
    </w:p>
    <w:p w:rsidR="00B72C38" w:rsidRPr="006B37FA" w:rsidRDefault="00B72C38" w:rsidP="00B72C38">
      <w:pPr>
        <w:spacing w:after="0" w:line="240" w:lineRule="auto"/>
        <w:rPr>
          <w:rFonts w:ascii="Times New Roman" w:eastAsia="Times New Roman" w:hAnsi="Times New Roman"/>
          <w:sz w:val="20"/>
          <w:szCs w:val="24"/>
          <w:lang w:eastAsia="uk-UA"/>
        </w:rPr>
      </w:pPr>
    </w:p>
    <w:p w:rsidR="00B72C38" w:rsidRPr="006B37FA" w:rsidRDefault="00B72C38" w:rsidP="00B72C38">
      <w:pPr>
        <w:spacing w:after="0" w:line="240" w:lineRule="auto"/>
        <w:rPr>
          <w:rFonts w:ascii="Times New Roman" w:eastAsia="Times New Roman" w:hAnsi="Times New Roman"/>
          <w:sz w:val="20"/>
          <w:szCs w:val="24"/>
          <w:lang w:eastAsia="uk-UA"/>
        </w:rPr>
      </w:pPr>
    </w:p>
    <w:tbl>
      <w:tblPr>
        <w:tblW w:w="0" w:type="auto"/>
        <w:tblLayout w:type="fixed"/>
        <w:tblLook w:val="0000"/>
      </w:tblPr>
      <w:tblGrid>
        <w:gridCol w:w="3968"/>
        <w:gridCol w:w="5669"/>
      </w:tblGrid>
      <w:tr w:rsidR="00B72C38" w:rsidRPr="006B37FA" w:rsidTr="00F45D5E">
        <w:tblPrEx>
          <w:tblCellMar>
            <w:top w:w="0" w:type="dxa"/>
            <w:bottom w:w="0" w:type="dxa"/>
          </w:tblCellMar>
        </w:tblPrEx>
        <w:tc>
          <w:tcPr>
            <w:tcW w:w="3968" w:type="dxa"/>
            <w:shd w:val="clear" w:color="auto" w:fill="auto"/>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1) Посада</w:t>
            </w:r>
          </w:p>
        </w:tc>
        <w:tc>
          <w:tcPr>
            <w:tcW w:w="5669" w:type="dxa"/>
            <w:shd w:val="clear" w:color="auto" w:fill="auto"/>
          </w:tcPr>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Головний бухгалтер</w:t>
            </w:r>
          </w:p>
        </w:tc>
      </w:tr>
      <w:tr w:rsidR="00B72C38" w:rsidRPr="006B37FA" w:rsidTr="00F45D5E">
        <w:tblPrEx>
          <w:tblCellMar>
            <w:top w:w="0" w:type="dxa"/>
            <w:bottom w:w="0" w:type="dxa"/>
          </w:tblCellMar>
        </w:tblPrEx>
        <w:tc>
          <w:tcPr>
            <w:tcW w:w="3968" w:type="dxa"/>
            <w:shd w:val="clear" w:color="auto" w:fill="auto"/>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2) Прізвище, ім’я, по батькові фізичної особи</w:t>
            </w:r>
          </w:p>
        </w:tc>
        <w:tc>
          <w:tcPr>
            <w:tcW w:w="5669" w:type="dxa"/>
            <w:shd w:val="clear" w:color="auto" w:fill="auto"/>
          </w:tcPr>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Адирова Надія Миколаївна</w:t>
            </w:r>
          </w:p>
        </w:tc>
      </w:tr>
      <w:tr w:rsidR="00B72C38" w:rsidRPr="006B37FA" w:rsidTr="00F45D5E">
        <w:tblPrEx>
          <w:tblCellMar>
            <w:top w:w="0" w:type="dxa"/>
            <w:bottom w:w="0" w:type="dxa"/>
          </w:tblCellMar>
        </w:tblPrEx>
        <w:tc>
          <w:tcPr>
            <w:tcW w:w="3968" w:type="dxa"/>
            <w:shd w:val="clear" w:color="auto" w:fill="auto"/>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3) Рік народження</w:t>
            </w:r>
          </w:p>
        </w:tc>
        <w:tc>
          <w:tcPr>
            <w:tcW w:w="5669" w:type="dxa"/>
            <w:shd w:val="clear" w:color="auto" w:fill="auto"/>
          </w:tcPr>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1984</w:t>
            </w:r>
          </w:p>
        </w:tc>
      </w:tr>
      <w:tr w:rsidR="00B72C38" w:rsidRPr="006B37FA" w:rsidTr="00F45D5E">
        <w:tblPrEx>
          <w:tblCellMar>
            <w:top w:w="0" w:type="dxa"/>
            <w:bottom w:w="0" w:type="dxa"/>
          </w:tblCellMar>
        </w:tblPrEx>
        <w:tc>
          <w:tcPr>
            <w:tcW w:w="3968" w:type="dxa"/>
            <w:shd w:val="clear" w:color="auto" w:fill="auto"/>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4) Освіта</w:t>
            </w:r>
          </w:p>
        </w:tc>
        <w:tc>
          <w:tcPr>
            <w:tcW w:w="5669" w:type="dxa"/>
            <w:shd w:val="clear" w:color="auto" w:fill="auto"/>
          </w:tcPr>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вища</w:t>
            </w:r>
          </w:p>
        </w:tc>
      </w:tr>
      <w:tr w:rsidR="00B72C38" w:rsidRPr="006B37FA" w:rsidTr="00F45D5E">
        <w:tblPrEx>
          <w:tblCellMar>
            <w:top w:w="0" w:type="dxa"/>
            <w:bottom w:w="0" w:type="dxa"/>
          </w:tblCellMar>
        </w:tblPrEx>
        <w:tc>
          <w:tcPr>
            <w:tcW w:w="3968" w:type="dxa"/>
            <w:shd w:val="clear" w:color="auto" w:fill="auto"/>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5) Стаж роботи (років)</w:t>
            </w:r>
          </w:p>
        </w:tc>
        <w:tc>
          <w:tcPr>
            <w:tcW w:w="5669" w:type="dxa"/>
            <w:shd w:val="clear" w:color="auto" w:fill="auto"/>
          </w:tcPr>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12</w:t>
            </w:r>
          </w:p>
        </w:tc>
      </w:tr>
      <w:tr w:rsidR="00B72C38" w:rsidRPr="006B37FA" w:rsidTr="00F45D5E">
        <w:tblPrEx>
          <w:tblCellMar>
            <w:top w:w="0" w:type="dxa"/>
            <w:bottom w:w="0" w:type="dxa"/>
          </w:tblCellMar>
        </w:tblPrEx>
        <w:tc>
          <w:tcPr>
            <w:tcW w:w="3968" w:type="dxa"/>
            <w:shd w:val="clear" w:color="auto" w:fill="auto"/>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АТ "Елемент"</w:t>
            </w:r>
          </w:p>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30863766</w:t>
            </w:r>
          </w:p>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Головний бухгалтер</w:t>
            </w:r>
          </w:p>
        </w:tc>
      </w:tr>
      <w:tr w:rsidR="00B72C38" w:rsidRPr="006B37FA" w:rsidTr="00F45D5E">
        <w:tblPrEx>
          <w:tblCellMar>
            <w:top w:w="0" w:type="dxa"/>
            <w:bottom w:w="0" w:type="dxa"/>
          </w:tblCellMar>
        </w:tblPrEx>
        <w:tc>
          <w:tcPr>
            <w:tcW w:w="3968" w:type="dxa"/>
            <w:shd w:val="clear" w:color="auto" w:fill="auto"/>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13.06.2017 безстроково</w:t>
            </w:r>
          </w:p>
        </w:tc>
      </w:tr>
    </w:tbl>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 xml:space="preserve">8) Опис    Винагорода за звітний період - 134668,63 грн. Винагорода в натуральній формі у звітному році не виплачувалась. </w:t>
      </w:r>
    </w:p>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Посадова особа непогашеної судимості за корисливі та посадові злочини не має.</w:t>
      </w:r>
    </w:p>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Попередні посади, які посадова особа обіймала протягом останніх 5-ти років - головний бухгалтер.</w:t>
      </w:r>
    </w:p>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 xml:space="preserve">Посадова особа обіймає посаду економіста з бухгалтерського обліку та аналізу господарської діяльності 1 категорії у ТОВ СКБ "Елемент". Місцезнаходження підприємства:м. Одеса, вул. І. та Ю. Липи, 46. </w:t>
      </w:r>
    </w:p>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Загальний стаж роботи 12 р.</w:t>
      </w:r>
    </w:p>
    <w:p w:rsidR="00B72C38" w:rsidRPr="006B37FA" w:rsidRDefault="00B72C38" w:rsidP="00B72C38">
      <w:pPr>
        <w:spacing w:after="0" w:line="240" w:lineRule="auto"/>
        <w:rPr>
          <w:rFonts w:ascii="Times New Roman" w:eastAsia="Times New Roman" w:hAnsi="Times New Roman"/>
          <w:sz w:val="20"/>
          <w:szCs w:val="24"/>
          <w:lang w:eastAsia="uk-UA"/>
        </w:rPr>
      </w:pPr>
    </w:p>
    <w:p w:rsidR="00B72C38" w:rsidRPr="006B37FA" w:rsidRDefault="00B72C38" w:rsidP="00B72C38">
      <w:pPr>
        <w:spacing w:after="0" w:line="240" w:lineRule="auto"/>
        <w:rPr>
          <w:rFonts w:ascii="Times New Roman" w:eastAsia="Times New Roman" w:hAnsi="Times New Roman"/>
          <w:sz w:val="20"/>
          <w:szCs w:val="24"/>
          <w:lang w:eastAsia="uk-UA"/>
        </w:rPr>
      </w:pPr>
    </w:p>
    <w:tbl>
      <w:tblPr>
        <w:tblW w:w="0" w:type="auto"/>
        <w:tblLayout w:type="fixed"/>
        <w:tblLook w:val="0000"/>
      </w:tblPr>
      <w:tblGrid>
        <w:gridCol w:w="3968"/>
        <w:gridCol w:w="5669"/>
      </w:tblGrid>
      <w:tr w:rsidR="00B72C38" w:rsidRPr="006B37FA" w:rsidTr="00F45D5E">
        <w:tblPrEx>
          <w:tblCellMar>
            <w:top w:w="0" w:type="dxa"/>
            <w:bottom w:w="0" w:type="dxa"/>
          </w:tblCellMar>
        </w:tblPrEx>
        <w:tc>
          <w:tcPr>
            <w:tcW w:w="3968" w:type="dxa"/>
            <w:shd w:val="clear" w:color="auto" w:fill="auto"/>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1) Посада</w:t>
            </w:r>
          </w:p>
        </w:tc>
        <w:tc>
          <w:tcPr>
            <w:tcW w:w="5669" w:type="dxa"/>
            <w:shd w:val="clear" w:color="auto" w:fill="auto"/>
          </w:tcPr>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Ревізор</w:t>
            </w:r>
          </w:p>
        </w:tc>
      </w:tr>
      <w:tr w:rsidR="00B72C38" w:rsidRPr="006B37FA" w:rsidTr="00F45D5E">
        <w:tblPrEx>
          <w:tblCellMar>
            <w:top w:w="0" w:type="dxa"/>
            <w:bottom w:w="0" w:type="dxa"/>
          </w:tblCellMar>
        </w:tblPrEx>
        <w:tc>
          <w:tcPr>
            <w:tcW w:w="3968" w:type="dxa"/>
            <w:shd w:val="clear" w:color="auto" w:fill="auto"/>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2) Прізвище, ім’я, по батькові фізичної особи</w:t>
            </w:r>
          </w:p>
        </w:tc>
        <w:tc>
          <w:tcPr>
            <w:tcW w:w="5669" w:type="dxa"/>
            <w:shd w:val="clear" w:color="auto" w:fill="auto"/>
          </w:tcPr>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Буряченко Ганна Григорівна</w:t>
            </w:r>
          </w:p>
        </w:tc>
      </w:tr>
      <w:tr w:rsidR="00B72C38" w:rsidRPr="006B37FA" w:rsidTr="00F45D5E">
        <w:tblPrEx>
          <w:tblCellMar>
            <w:top w:w="0" w:type="dxa"/>
            <w:bottom w:w="0" w:type="dxa"/>
          </w:tblCellMar>
        </w:tblPrEx>
        <w:tc>
          <w:tcPr>
            <w:tcW w:w="3968" w:type="dxa"/>
            <w:shd w:val="clear" w:color="auto" w:fill="auto"/>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3) Рік народження</w:t>
            </w:r>
          </w:p>
        </w:tc>
        <w:tc>
          <w:tcPr>
            <w:tcW w:w="5669" w:type="dxa"/>
            <w:shd w:val="clear" w:color="auto" w:fill="auto"/>
          </w:tcPr>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1955</w:t>
            </w:r>
          </w:p>
        </w:tc>
      </w:tr>
      <w:tr w:rsidR="00B72C38" w:rsidRPr="006B37FA" w:rsidTr="00F45D5E">
        <w:tblPrEx>
          <w:tblCellMar>
            <w:top w:w="0" w:type="dxa"/>
            <w:bottom w:w="0" w:type="dxa"/>
          </w:tblCellMar>
        </w:tblPrEx>
        <w:tc>
          <w:tcPr>
            <w:tcW w:w="3968" w:type="dxa"/>
            <w:shd w:val="clear" w:color="auto" w:fill="auto"/>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4) Освіта</w:t>
            </w:r>
          </w:p>
        </w:tc>
        <w:tc>
          <w:tcPr>
            <w:tcW w:w="5669" w:type="dxa"/>
            <w:shd w:val="clear" w:color="auto" w:fill="auto"/>
          </w:tcPr>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вища</w:t>
            </w:r>
          </w:p>
        </w:tc>
      </w:tr>
      <w:tr w:rsidR="00B72C38" w:rsidRPr="006B37FA" w:rsidTr="00F45D5E">
        <w:tblPrEx>
          <w:tblCellMar>
            <w:top w:w="0" w:type="dxa"/>
            <w:bottom w:w="0" w:type="dxa"/>
          </w:tblCellMar>
        </w:tblPrEx>
        <w:tc>
          <w:tcPr>
            <w:tcW w:w="3968" w:type="dxa"/>
            <w:shd w:val="clear" w:color="auto" w:fill="auto"/>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5) Стаж роботи (років)</w:t>
            </w:r>
          </w:p>
        </w:tc>
        <w:tc>
          <w:tcPr>
            <w:tcW w:w="5669" w:type="dxa"/>
            <w:shd w:val="clear" w:color="auto" w:fill="auto"/>
          </w:tcPr>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43</w:t>
            </w:r>
          </w:p>
        </w:tc>
      </w:tr>
      <w:tr w:rsidR="00B72C38" w:rsidRPr="006B37FA" w:rsidTr="00F45D5E">
        <w:tblPrEx>
          <w:tblCellMar>
            <w:top w:w="0" w:type="dxa"/>
            <w:bottom w:w="0" w:type="dxa"/>
          </w:tblCellMar>
        </w:tblPrEx>
        <w:tc>
          <w:tcPr>
            <w:tcW w:w="3968" w:type="dxa"/>
            <w:shd w:val="clear" w:color="auto" w:fill="auto"/>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АТ "Елемент"</w:t>
            </w:r>
          </w:p>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30863766</w:t>
            </w:r>
          </w:p>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Ревізор</w:t>
            </w:r>
          </w:p>
        </w:tc>
      </w:tr>
      <w:tr w:rsidR="00B72C38" w:rsidRPr="006B37FA" w:rsidTr="00F45D5E">
        <w:tblPrEx>
          <w:tblCellMar>
            <w:top w:w="0" w:type="dxa"/>
            <w:bottom w:w="0" w:type="dxa"/>
          </w:tblCellMar>
        </w:tblPrEx>
        <w:tc>
          <w:tcPr>
            <w:tcW w:w="3968" w:type="dxa"/>
            <w:shd w:val="clear" w:color="auto" w:fill="auto"/>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B72C38" w:rsidRPr="006B37FA" w:rsidRDefault="00B72C38" w:rsidP="00B72C38">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26.04.2019 5 років</w:t>
            </w:r>
          </w:p>
        </w:tc>
      </w:tr>
    </w:tbl>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 xml:space="preserve">8) Опис    Згідно цивільно-правового договору, що укладений з ревізором,  ревізор виконує свої обов'язки на безоплатній основі.  </w:t>
      </w:r>
    </w:p>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Посадова особа непогашеної судимості за корисливі та посадові злочини не має.</w:t>
      </w:r>
    </w:p>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Попередні посади, які посадова особа обіймала протягом останніх 5-ти років - начальник бюро метрології-головний метролог.</w:t>
      </w:r>
    </w:p>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 xml:space="preserve">Посадова особа обіймає посаду інженера з метрології 1 категорії у ТОВ СКБ "Елемент". Місцезнаходження підприємства: 65017 м. Одеса, вул. І. та Ю. Липи, 46. </w:t>
      </w:r>
    </w:p>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Загальний стаж роботи 43 р.</w:t>
      </w:r>
    </w:p>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Змін в персональному складі щодо посадової особи в звітному році не відбувалось.</w:t>
      </w:r>
    </w:p>
    <w:p w:rsidR="00B72C38" w:rsidRPr="006B37FA" w:rsidRDefault="00B72C38" w:rsidP="00B72C38">
      <w:pPr>
        <w:spacing w:after="0" w:line="240" w:lineRule="auto"/>
        <w:rPr>
          <w:rFonts w:ascii="Times New Roman" w:eastAsia="Times New Roman" w:hAnsi="Times New Roman"/>
          <w:b/>
          <w:sz w:val="20"/>
          <w:szCs w:val="24"/>
          <w:lang w:eastAsia="uk-UA"/>
        </w:rPr>
      </w:pPr>
    </w:p>
    <w:p w:rsidR="00B72C38" w:rsidRPr="006B37FA" w:rsidRDefault="00B72C38" w:rsidP="00B72C38">
      <w:pPr>
        <w:spacing w:after="0" w:line="240" w:lineRule="auto"/>
        <w:rPr>
          <w:rFonts w:ascii="Times New Roman" w:eastAsia="Times New Roman" w:hAnsi="Times New Roman"/>
          <w:sz w:val="20"/>
          <w:szCs w:val="24"/>
          <w:lang w:eastAsia="uk-UA"/>
        </w:rPr>
      </w:pP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B72C38" w:rsidRPr="006B37FA" w:rsidTr="00F45D5E">
        <w:trPr>
          <w:trHeight w:val="463"/>
        </w:trPr>
        <w:tc>
          <w:tcPr>
            <w:tcW w:w="15480" w:type="dxa"/>
            <w:tcMar>
              <w:top w:w="60" w:type="dxa"/>
              <w:left w:w="60" w:type="dxa"/>
              <w:bottom w:w="60" w:type="dxa"/>
              <w:right w:w="60" w:type="dxa"/>
            </w:tcMar>
            <w:vAlign w:val="center"/>
          </w:tcPr>
          <w:p w:rsidR="00B72C38" w:rsidRPr="006B37FA" w:rsidRDefault="00B72C38" w:rsidP="00B72C38">
            <w:pPr>
              <w:tabs>
                <w:tab w:val="left" w:pos="17640"/>
              </w:tabs>
              <w:spacing w:after="0" w:line="240" w:lineRule="auto"/>
              <w:ind w:left="180" w:hanging="180"/>
              <w:jc w:val="center"/>
              <w:rPr>
                <w:rFonts w:ascii="Times New Roman" w:eastAsia="Times New Roman" w:hAnsi="Times New Roman"/>
                <w:b/>
                <w:bCs/>
                <w:sz w:val="24"/>
                <w:szCs w:val="24"/>
                <w:lang w:val="ru-RU" w:eastAsia="uk-UA"/>
              </w:rPr>
            </w:pPr>
            <w:r w:rsidRPr="006B37FA">
              <w:rPr>
                <w:rFonts w:ascii="Times New Roman" w:eastAsia="Times New Roman" w:hAnsi="Times New Roman"/>
                <w:b/>
                <w:bCs/>
                <w:sz w:val="24"/>
                <w:szCs w:val="24"/>
                <w:lang w:eastAsia="uk-UA"/>
              </w:rPr>
              <w:lastRenderedPageBreak/>
              <w:t>2. Інформація про володіння посадовими особами емітента акціями емітента</w:t>
            </w:r>
          </w:p>
          <w:p w:rsidR="00B72C38" w:rsidRPr="006B37FA" w:rsidRDefault="00B72C38" w:rsidP="00B72C38">
            <w:pPr>
              <w:spacing w:after="0" w:line="240" w:lineRule="auto"/>
              <w:rPr>
                <w:rFonts w:ascii="Times New Roman" w:eastAsia="Times New Roman" w:hAnsi="Times New Roman"/>
                <w:b/>
                <w:bCs/>
                <w:sz w:val="24"/>
                <w:szCs w:val="24"/>
                <w:lang w:val="ru-RU" w:eastAsia="uk-UA"/>
              </w:rPr>
            </w:pPr>
          </w:p>
        </w:tc>
      </w:tr>
    </w:tbl>
    <w:p w:rsidR="00B72C38" w:rsidRPr="006B37FA" w:rsidRDefault="00B72C38" w:rsidP="00B72C38">
      <w:pPr>
        <w:spacing w:after="0" w:line="240" w:lineRule="auto"/>
        <w:rPr>
          <w:rFonts w:ascii="Times New Roman" w:eastAsia="Times New Roman" w:hAnsi="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2930"/>
        <w:gridCol w:w="4081"/>
        <w:gridCol w:w="2127"/>
        <w:gridCol w:w="1980"/>
        <w:gridCol w:w="2156"/>
        <w:gridCol w:w="2142"/>
      </w:tblGrid>
      <w:tr w:rsidR="00B72C38" w:rsidRPr="006B37FA" w:rsidTr="00F45D5E">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sz w:val="20"/>
                <w:szCs w:val="20"/>
                <w:lang w:eastAsia="uk-UA"/>
              </w:rPr>
              <w:t xml:space="preserve">Прізвище, ім'я, по батькові </w:t>
            </w:r>
            <w:bookmarkStart w:id="1" w:name="10109"/>
            <w:bookmarkEnd w:id="1"/>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Кількість за видами акцій</w:t>
            </w:r>
          </w:p>
        </w:tc>
      </w:tr>
      <w:tr w:rsidR="00B72C38" w:rsidRPr="006B37FA" w:rsidTr="00F45D5E">
        <w:tc>
          <w:tcPr>
            <w:tcW w:w="2930" w:type="dxa"/>
            <w:vMerge/>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прості іменні</w:t>
            </w:r>
          </w:p>
          <w:p w:rsidR="00B72C38" w:rsidRPr="006B37FA" w:rsidRDefault="00B72C38" w:rsidP="00B72C38">
            <w:pPr>
              <w:spacing w:after="0" w:line="240" w:lineRule="auto"/>
              <w:jc w:val="center"/>
              <w:rPr>
                <w:rFonts w:ascii="Times New Roman" w:eastAsia="Times New Roman" w:hAnsi="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ind w:left="-243"/>
              <w:jc w:val="center"/>
              <w:rPr>
                <w:rFonts w:ascii="Times New Roman" w:eastAsia="Times New Roman" w:hAnsi="Times New Roman"/>
                <w:b/>
                <w:bCs/>
                <w:sz w:val="20"/>
                <w:szCs w:val="20"/>
                <w:lang w:val="en-US" w:eastAsia="uk-UA"/>
              </w:rPr>
            </w:pPr>
            <w:r w:rsidRPr="006B37FA">
              <w:rPr>
                <w:rFonts w:ascii="Times New Roman" w:eastAsia="Times New Roman" w:hAnsi="Times New Roman"/>
                <w:b/>
                <w:bCs/>
                <w:sz w:val="20"/>
                <w:szCs w:val="20"/>
                <w:lang w:val="en-US" w:eastAsia="uk-UA"/>
              </w:rPr>
              <w:t xml:space="preserve">  </w:t>
            </w:r>
            <w:r w:rsidRPr="006B37FA">
              <w:rPr>
                <w:rFonts w:ascii="Times New Roman" w:eastAsia="Times New Roman" w:hAnsi="Times New Roman"/>
                <w:b/>
                <w:bCs/>
                <w:sz w:val="20"/>
                <w:szCs w:val="20"/>
                <w:lang w:eastAsia="uk-UA"/>
              </w:rPr>
              <w:t>Привілейовані</w:t>
            </w:r>
          </w:p>
          <w:p w:rsidR="00B72C38" w:rsidRPr="006B37FA" w:rsidRDefault="00B72C38" w:rsidP="00B72C38">
            <w:pPr>
              <w:spacing w:after="0" w:line="240" w:lineRule="auto"/>
              <w:ind w:left="-243"/>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іменні</w:t>
            </w:r>
          </w:p>
          <w:p w:rsidR="00B72C38" w:rsidRPr="006B37FA" w:rsidRDefault="00B72C38" w:rsidP="00B72C38">
            <w:pPr>
              <w:spacing w:after="0" w:line="240" w:lineRule="auto"/>
              <w:jc w:val="center"/>
              <w:rPr>
                <w:rFonts w:ascii="Times New Roman" w:eastAsia="Times New Roman" w:hAnsi="Times New Roman"/>
                <w:b/>
                <w:bCs/>
                <w:sz w:val="20"/>
                <w:szCs w:val="20"/>
                <w:lang w:eastAsia="uk-UA"/>
              </w:rPr>
            </w:pPr>
          </w:p>
        </w:tc>
      </w:tr>
      <w:tr w:rsidR="00B72C38" w:rsidRPr="006B37FA" w:rsidTr="00F45D5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6</w:t>
            </w:r>
          </w:p>
        </w:tc>
      </w:tr>
      <w:tr w:rsidR="00B72C38" w:rsidRPr="006B37FA" w:rsidTr="00F45D5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Ранченко Геннадій Степанович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28025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35.03125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28025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0</w:t>
            </w:r>
          </w:p>
        </w:tc>
      </w:tr>
      <w:tr w:rsidR="00B72C38" w:rsidRPr="006B37FA" w:rsidTr="00F45D5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Голова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Буряченко Ганна Григорівна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2400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2400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0</w:t>
            </w:r>
          </w:p>
        </w:tc>
      </w:tr>
    </w:tbl>
    <w:p w:rsidR="00B72C38" w:rsidRPr="006B37FA" w:rsidRDefault="00B72C38" w:rsidP="00B72C38">
      <w:pPr>
        <w:spacing w:after="0" w:line="240" w:lineRule="auto"/>
        <w:rPr>
          <w:rFonts w:ascii="Times New Roman" w:eastAsia="Times New Roman" w:hAnsi="Times New Roman"/>
          <w:sz w:val="24"/>
          <w:szCs w:val="24"/>
          <w:lang w:val="en-US" w:eastAsia="uk-UA"/>
        </w:rPr>
      </w:pPr>
    </w:p>
    <w:p w:rsidR="00B72C38" w:rsidRPr="006B37FA" w:rsidRDefault="00B72C38">
      <w:pPr>
        <w:sectPr w:rsidR="00B72C38" w:rsidRPr="006B37FA" w:rsidSect="00B72C38">
          <w:pgSz w:w="16838" w:h="11906" w:orient="landscape"/>
          <w:pgMar w:top="1417" w:right="363" w:bottom="850" w:left="363" w:header="709" w:footer="709" w:gutter="0"/>
          <w:cols w:space="708"/>
          <w:docGrid w:linePitch="360"/>
        </w:sectPr>
      </w:pPr>
    </w:p>
    <w:p w:rsidR="00B72C38" w:rsidRPr="006B37FA" w:rsidRDefault="00B72C38" w:rsidP="00B72C38">
      <w:pPr>
        <w:spacing w:before="100" w:beforeAutospacing="1" w:after="100" w:afterAutospacing="1" w:line="240" w:lineRule="auto"/>
        <w:jc w:val="center"/>
        <w:outlineLvl w:val="2"/>
        <w:rPr>
          <w:rFonts w:ascii="Times New Roman" w:eastAsia="Times New Roman" w:hAnsi="Times New Roman"/>
          <w:b/>
          <w:bCs/>
          <w:sz w:val="28"/>
          <w:szCs w:val="28"/>
          <w:lang w:eastAsia="uk-UA"/>
        </w:rPr>
      </w:pPr>
      <w:r w:rsidRPr="006B37FA">
        <w:rPr>
          <w:rFonts w:ascii="Times New Roman" w:eastAsia="Times New Roman" w:hAnsi="Times New Roman"/>
          <w:b/>
          <w:bCs/>
          <w:color w:val="000000"/>
          <w:sz w:val="28"/>
          <w:szCs w:val="28"/>
          <w:lang w:eastAsia="uk-UA"/>
        </w:rPr>
        <w:lastRenderedPageBreak/>
        <w:t>VII. Звіт керівництва (звіт про управління)</w:t>
      </w:r>
    </w:p>
    <w:p w:rsidR="00B72C38" w:rsidRPr="006B37FA" w:rsidRDefault="00B72C38" w:rsidP="00B72C38">
      <w:pPr>
        <w:spacing w:before="100" w:beforeAutospacing="1" w:after="100" w:afterAutospacing="1" w:line="240" w:lineRule="auto"/>
        <w:jc w:val="center"/>
        <w:rPr>
          <w:rFonts w:ascii="Times New Roman" w:eastAsia="Times New Roman" w:hAnsi="Times New Roman"/>
          <w:b/>
          <w:color w:val="000000"/>
          <w:sz w:val="28"/>
          <w:szCs w:val="28"/>
          <w:lang w:eastAsia="ru-RU"/>
        </w:rPr>
      </w:pPr>
      <w:r w:rsidRPr="006B37FA">
        <w:rPr>
          <w:rFonts w:ascii="Times New Roman" w:eastAsia="Times New Roman" w:hAnsi="Times New Roman"/>
          <w:b/>
          <w:color w:val="000000"/>
          <w:sz w:val="28"/>
          <w:szCs w:val="28"/>
          <w:lang w:eastAsia="ru-RU"/>
        </w:rPr>
        <w:t>1. Вірогідні перспективи подальшого розвитку емітента.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Вірогідні перспективи розвитку АТ "Елемент" на 2020 р.</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1. Зростання обсягів виробництва  на 20-30%.</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2. Міжнародне співробітництво, вихід на світовий ринок: співпраця з Австрією, Туреччиною, Китаєм.</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3. Зміцнення та подальший розвиток відносин співробітництва з Замовниками: АТ "МОТОР СІЧ", ДП "Івченко-Прогрес", ДП "КБ "Південне".</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4. Збільшення статутного фонду (з 800 тис.грн. до 4-8 млн.грн.)</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5. Вдосконалення наявного технологічного обладнання та спрощення виробничих процесів, впровадження нових технологій - автоматизація збірки електронних вузлів, лазерних технологій.</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6. Підвищення заробітної плати робітників підприємства на 15-20%.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7. Зростання чисельності працівників підприємства на 5-10%., впровадження розумних пропорцій в чисельності управлінського персоналу, інженерно-технічних робітників та робочих кадрів.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8. Зростання прибутку підприємства у 2020 році в порівнянні з 2019 роком на 10-20%.</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p w:rsidR="00B72C38" w:rsidRPr="006B37FA" w:rsidRDefault="00B72C38" w:rsidP="00B72C38">
      <w:pPr>
        <w:spacing w:before="100" w:beforeAutospacing="1" w:after="100" w:afterAutospacing="1" w:line="240" w:lineRule="auto"/>
        <w:jc w:val="center"/>
        <w:outlineLvl w:val="2"/>
        <w:rPr>
          <w:rFonts w:ascii="Times New Roman" w:eastAsia="Times New Roman" w:hAnsi="Times New Roman"/>
          <w:b/>
          <w:bCs/>
          <w:sz w:val="26"/>
          <w:szCs w:val="26"/>
          <w:lang w:val="ru-RU" w:eastAsia="uk-UA"/>
        </w:rPr>
      </w:pPr>
    </w:p>
    <w:p w:rsidR="00B72C38" w:rsidRPr="006B37FA" w:rsidRDefault="00B72C38" w:rsidP="00B72C38">
      <w:pPr>
        <w:spacing w:before="100" w:beforeAutospacing="1" w:after="100" w:afterAutospacing="1" w:line="240" w:lineRule="auto"/>
        <w:jc w:val="center"/>
        <w:rPr>
          <w:rFonts w:ascii="Times New Roman" w:eastAsia="Times New Roman" w:hAnsi="Times New Roman"/>
          <w:b/>
          <w:color w:val="000000"/>
          <w:sz w:val="28"/>
          <w:szCs w:val="28"/>
          <w:lang w:eastAsia="ru-RU"/>
        </w:rPr>
      </w:pPr>
      <w:r w:rsidRPr="006B37FA">
        <w:rPr>
          <w:rFonts w:ascii="Times New Roman" w:eastAsia="Times New Roman" w:hAnsi="Times New Roman"/>
          <w:b/>
          <w:color w:val="000000"/>
          <w:sz w:val="28"/>
          <w:szCs w:val="28"/>
          <w:lang w:eastAsia="ru-RU"/>
        </w:rPr>
        <w:t>2. Інформація про розвиток емітента.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1977 року -</w:t>
      </w:r>
      <w:r w:rsidRPr="006B37FA">
        <w:rPr>
          <w:rFonts w:ascii="Times New Roman" w:eastAsia="Times New Roman" w:hAnsi="Times New Roman"/>
          <w:sz w:val="20"/>
          <w:szCs w:val="20"/>
          <w:lang w:val="ru-RU" w:eastAsia="uk-UA"/>
        </w:rPr>
        <w:tab/>
        <w:t>в Одеському НДІ "Шторм" утворено одне з перших в СРСР відділення мікроелектроніки з розробки датчиків неелектричних величин для систем забезпечення теплових режимів радіоелектронної апа-ратури.</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1989 рік -</w:t>
      </w:r>
      <w:r w:rsidRPr="006B37FA">
        <w:rPr>
          <w:rFonts w:ascii="Times New Roman" w:eastAsia="Times New Roman" w:hAnsi="Times New Roman"/>
          <w:sz w:val="20"/>
          <w:szCs w:val="20"/>
          <w:lang w:val="ru-RU" w:eastAsia="uk-UA"/>
        </w:rPr>
        <w:tab/>
        <w:t>зі структури НДІ "Шторм" виділено СКТБ "Елемент", яке було визначено головною органі-зацією Міністерства радіопромисловості СРСР з науково-технічного напрямку "Датчики фізичних величин і технологія їх виробництва".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1994 рік -</w:t>
      </w:r>
      <w:r w:rsidRPr="006B37FA">
        <w:rPr>
          <w:rFonts w:ascii="Times New Roman" w:eastAsia="Times New Roman" w:hAnsi="Times New Roman"/>
          <w:sz w:val="20"/>
          <w:szCs w:val="20"/>
          <w:lang w:val="ru-RU" w:eastAsia="uk-UA"/>
        </w:rPr>
        <w:tab/>
        <w:t>в СКТБ "Елемент" (з 1996р. - ВАТ "СКТБ" Елемент ") створено науково-виробничим відді-лення НВО - 300 по розробці:</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систем вимірювання та контролю параметрів авіаційних двигунів,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метеостанцій загальнопромислового і спеціального призначення.</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2000 рік -</w:t>
      </w:r>
      <w:r w:rsidRPr="006B37FA">
        <w:rPr>
          <w:rFonts w:ascii="Times New Roman" w:eastAsia="Times New Roman" w:hAnsi="Times New Roman"/>
          <w:sz w:val="20"/>
          <w:szCs w:val="20"/>
          <w:lang w:val="ru-RU" w:eastAsia="uk-UA"/>
        </w:rPr>
        <w:tab/>
        <w:t>НВО - 300 перетворено в конструкторське бюро "Елемент" - дочірнє підприємство ВАТ "СКТБ" Елемент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2004 рік -</w:t>
      </w:r>
      <w:r w:rsidRPr="006B37FA">
        <w:rPr>
          <w:rFonts w:ascii="Times New Roman" w:eastAsia="Times New Roman" w:hAnsi="Times New Roman"/>
          <w:sz w:val="20"/>
          <w:szCs w:val="20"/>
          <w:lang w:val="ru-RU" w:eastAsia="uk-UA"/>
        </w:rPr>
        <w:tab/>
        <w:t>ДП КБ "Елемент" реорганізовано у ВАТ "Елемент"</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2011 рік -</w:t>
      </w:r>
      <w:r w:rsidRPr="006B37FA">
        <w:rPr>
          <w:rFonts w:ascii="Times New Roman" w:eastAsia="Times New Roman" w:hAnsi="Times New Roman"/>
          <w:sz w:val="20"/>
          <w:szCs w:val="20"/>
          <w:lang w:val="ru-RU" w:eastAsia="uk-UA"/>
        </w:rPr>
        <w:tab/>
        <w:t>ВАТ "Елемент" перереєстровано в Приватне акціонерне товариство "Елемент"</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Кваліфікаційний рівень підприємства: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головна організація з науково - технічного напрямку "Електронні системи вимірювання, контролю параме-трів і управління авіаційними двигунами" з 2002 по 2016 рік,</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входить до Державного реєстру наукових організацій України,</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сертифіковане як Розробник та Виробник комплектуючих виробів авіаційної техніки Державної авіаційної служби України та АРМАК,</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система управління якістю сертифікована Бюро </w:t>
      </w:r>
      <w:r w:rsidRPr="006B37FA">
        <w:rPr>
          <w:rFonts w:ascii="Times New Roman" w:eastAsia="Times New Roman" w:hAnsi="Times New Roman"/>
          <w:sz w:val="20"/>
          <w:szCs w:val="20"/>
          <w:lang w:val="en-US" w:eastAsia="uk-UA"/>
        </w:rPr>
        <w:t>VERITAS</w:t>
      </w:r>
      <w:r w:rsidRPr="006B37FA">
        <w:rPr>
          <w:rFonts w:ascii="Times New Roman" w:eastAsia="Times New Roman" w:hAnsi="Times New Roman"/>
          <w:sz w:val="20"/>
          <w:szCs w:val="20"/>
          <w:lang w:val="ru-RU" w:eastAsia="uk-UA"/>
        </w:rPr>
        <w:t>,</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має Ліцензію на розробку, виготовлення, реалізацію, ремонт і модернізацію військової техніки і виконує роботи в інтересах Міністерства оборони України,</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Кадровий склад - це електроніки, програмісти, конструктори, технологи, метрологи, випробувачі, наукові співробітники, в тому числі - доктор і кандидати технічних наук, а також робітники різних професій - більше 50 висококваліфікованих фахівців</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На протязі існування Товариства відбувалось удосконалення техніки, технологій та організації праці, здійснювалися впровадження новацій в управлінні, ремонт існуючого обладнання, закупівля нового, більш сучасного.  Специфіка діяльності Товариства вимагає здійснення постійного моніторингу законодавства, стандартів діяльності та новацій, що і провадиться у Товаристві.  Працівники Емітента постійно підвищують рівень кваліфікації, проходить навчання та курси,  для роботи у деяких сферах діяльності, залучаються спеціалісти. На протязі всього існування Емітента, неодноразово отримувались сертифікати на здійснення різних видів діяльності, таких як: Сертифікат за напрямками: електронні системи вимірювання, контролю параметрів та управління авіаційними двигунами; автоматизовані системи збору та обробки даних про роботу авіаційних двигунів під час проведення випробувань на моторних стендах, Сертифікат Системи управління якістю по Стандарту </w:t>
      </w:r>
      <w:r w:rsidRPr="006B37FA">
        <w:rPr>
          <w:rFonts w:ascii="Times New Roman" w:eastAsia="Times New Roman" w:hAnsi="Times New Roman"/>
          <w:sz w:val="20"/>
          <w:szCs w:val="20"/>
          <w:lang w:val="en-US" w:eastAsia="uk-UA"/>
        </w:rPr>
        <w:t>ISO</w:t>
      </w:r>
      <w:r w:rsidRPr="006B37FA">
        <w:rPr>
          <w:rFonts w:ascii="Times New Roman" w:eastAsia="Times New Roman" w:hAnsi="Times New Roman"/>
          <w:sz w:val="20"/>
          <w:szCs w:val="20"/>
          <w:lang w:val="ru-RU" w:eastAsia="uk-UA"/>
        </w:rPr>
        <w:t xml:space="preserve"> 9001:2008 за галузями використання: проектування та розробка, виробництво та модернізація, ремонт та продовження ресурсу обслуговування електронних приладів, систем для вимірювання та регулювання пара, Свідоцтво про ідентифікацію виробника (постачальника) продукції для Збройних сил України, Свідоцтво про державну атестацію наукової установи. На протязі декількох років Товариство є прибутковим.</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p w:rsidR="00B72C38" w:rsidRPr="006B37FA" w:rsidRDefault="00B72C38" w:rsidP="00B72C38">
      <w:pPr>
        <w:spacing w:before="100" w:beforeAutospacing="1" w:after="100" w:afterAutospacing="1" w:line="240" w:lineRule="auto"/>
        <w:jc w:val="center"/>
        <w:outlineLvl w:val="2"/>
        <w:rPr>
          <w:rFonts w:ascii="Times New Roman" w:eastAsia="Times New Roman" w:hAnsi="Times New Roman"/>
          <w:b/>
          <w:bCs/>
          <w:sz w:val="26"/>
          <w:szCs w:val="26"/>
          <w:lang w:val="ru-RU" w:eastAsia="uk-UA"/>
        </w:rPr>
      </w:pPr>
    </w:p>
    <w:p w:rsidR="00B72C38" w:rsidRPr="006B37FA" w:rsidRDefault="00B72C38" w:rsidP="00B72C38">
      <w:pPr>
        <w:spacing w:before="100" w:beforeAutospacing="1" w:after="100" w:afterAutospacing="1" w:line="240" w:lineRule="auto"/>
        <w:jc w:val="center"/>
        <w:rPr>
          <w:rFonts w:ascii="Times New Roman" w:eastAsia="Times New Roman" w:hAnsi="Times New Roman"/>
          <w:b/>
          <w:color w:val="000000"/>
          <w:sz w:val="28"/>
          <w:szCs w:val="24"/>
          <w:lang w:eastAsia="ru-RU"/>
        </w:rPr>
      </w:pPr>
      <w:r w:rsidRPr="006B37FA">
        <w:rPr>
          <w:rFonts w:ascii="Times New Roman" w:eastAsia="Times New Roman" w:hAnsi="Times New Roman"/>
          <w:b/>
          <w:color w:val="000000"/>
          <w:sz w:val="28"/>
          <w:szCs w:val="24"/>
          <w:lang w:eastAsia="ru-RU"/>
        </w:rPr>
        <w:t xml:space="preserve">3. </w:t>
      </w:r>
      <w:r w:rsidRPr="006B37FA">
        <w:rPr>
          <w:rFonts w:ascii="Times New Roman" w:eastAsia="Times New Roman" w:hAnsi="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B72C38" w:rsidRPr="006B37FA" w:rsidRDefault="00B72C38" w:rsidP="00B72C38">
      <w:pPr>
        <w:spacing w:after="0" w:line="240" w:lineRule="auto"/>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У звітному 2019 році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тентом не укладалися деривативи, правочини щодо пох</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дних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в, тому вплив даних фактор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в на оц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нку актив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в, зобов'язань,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нансового стану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 доход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в або витрат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тента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дсутн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й.</w:t>
      </w: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p w:rsidR="00B72C38" w:rsidRPr="006B37FA" w:rsidRDefault="00B72C38" w:rsidP="00B72C38">
      <w:pPr>
        <w:spacing w:before="100" w:beforeAutospacing="1" w:after="100" w:afterAutospacing="1" w:line="240" w:lineRule="auto"/>
        <w:jc w:val="center"/>
        <w:outlineLvl w:val="2"/>
        <w:rPr>
          <w:rFonts w:ascii="Times New Roman" w:eastAsia="Times New Roman" w:hAnsi="Times New Roman"/>
          <w:b/>
          <w:bCs/>
          <w:sz w:val="26"/>
          <w:szCs w:val="26"/>
          <w:lang w:eastAsia="uk-UA"/>
        </w:rPr>
      </w:pPr>
    </w:p>
    <w:p w:rsidR="00B72C38" w:rsidRPr="006B37FA" w:rsidRDefault="00B72C38" w:rsidP="00B72C38">
      <w:pPr>
        <w:spacing w:after="0" w:line="240" w:lineRule="auto"/>
        <w:jc w:val="center"/>
        <w:rPr>
          <w:rFonts w:ascii="Times New Roman" w:eastAsia="Times New Roman" w:hAnsi="Times New Roman"/>
          <w:b/>
          <w:color w:val="000000"/>
          <w:sz w:val="28"/>
          <w:szCs w:val="28"/>
          <w:lang w:eastAsia="uk-UA"/>
        </w:rPr>
      </w:pPr>
      <w:r w:rsidRPr="006B37FA">
        <w:rPr>
          <w:rFonts w:ascii="Times New Roman" w:eastAsia="Times New Roman" w:hAnsi="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В АТ "Елемент" відсутні положення, які визначали завдання та пол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тику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тента щодо управл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ння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нансовими ризиками різних видів (внутрішні, зовнішні). Механізм нейтралізації фінансових ризиків ґрунтується на використанні сукупності методів і прийомів зменшення можливих фінансових втрат. Їх вибір у процесі ризик-менеджменту залежить від специфіки підприємницької діяльності. Товариство схильне до фінансових ризиків різних видів, тому для їх зменшення та для запобігання здійснюються заходи та вчиняються правочини, що гарантуватимуть мінімізацію таких ризиків. Наприклад, заходами по зниженню комерційних ризиків Товариства є: системне вивчення кон'юнктури ринку, раціональна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нова політика. В загальному значенні заходами по зниженню ризиків є робота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дприємства з достатн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 запасом фінансової 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цност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Щодо правочинів, які б могли зменшувати ризики підприємства є правочини з державними замовленнями. Це зумовлено надійністю контрагента.  Приватне акціонерне товариство не виключає, що може нести ризики, які виникають на основі форс-мажорних обставин. Політика страхування кожного основного виду прогнозованої операції у підприємства відсутня.</w:t>
      </w: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p w:rsidR="00B72C38" w:rsidRPr="006B37FA" w:rsidRDefault="00B72C38" w:rsidP="00B72C38">
      <w:pPr>
        <w:spacing w:before="100" w:beforeAutospacing="1" w:after="100" w:afterAutospacing="1" w:line="240" w:lineRule="auto"/>
        <w:jc w:val="center"/>
        <w:outlineLvl w:val="2"/>
        <w:rPr>
          <w:rFonts w:ascii="Times New Roman" w:eastAsia="Times New Roman" w:hAnsi="Times New Roman"/>
          <w:b/>
          <w:bCs/>
          <w:sz w:val="26"/>
          <w:szCs w:val="26"/>
          <w:lang w:val="ru-RU" w:eastAsia="uk-UA"/>
        </w:rPr>
      </w:pPr>
    </w:p>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b/>
          <w:color w:val="000000"/>
          <w:sz w:val="28"/>
          <w:szCs w:val="28"/>
          <w:lang w:val="ru-RU" w:eastAsia="uk-UA"/>
        </w:rPr>
        <w:t>2</w:t>
      </w:r>
      <w:r w:rsidRPr="006B37FA">
        <w:rPr>
          <w:rFonts w:ascii="Times New Roman" w:eastAsia="Times New Roman" w:hAnsi="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АТ "Елемент" схильний до цінових ризиків таких як валютного, відсоткового та ринкового ризиків. Тобто продукція, що виробляється та дохід, який може бути отриманий підприємством, залежать від коливання валютних курсів та від коливань вартості товарів на ринках збуту. Збільшення податків та нарахувань, погіршення економічного стану у країні, збільшення ціни на матеріальні ресурси та електроенергію також впливають на схильність до вказаних ризиків. Таким чином, Емітент несе ризик виникнення фінансових втрат (збитків). До ризику ліквідності Товариство не схильне, так як Товариство є прибутковим. Варто зазначити, що Товариство схильне і до ризику грошових потоків, насамперед у зв'язку  із зміною законодавства України. Вводяться все нові положення, що регулюють різноманітні сфери діяльності Товариства, що закріплюють нові обов'язки Товариства. В таких випадках виникають ситуації невизначеності умов здійснення фінансових операцій, що і призводить до такого ризику.</w:t>
      </w: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p w:rsidR="00B72C38" w:rsidRPr="006B37FA" w:rsidRDefault="00B72C38" w:rsidP="00B72C38">
      <w:pPr>
        <w:spacing w:before="100" w:beforeAutospacing="1" w:after="100" w:afterAutospacing="1" w:line="240" w:lineRule="auto"/>
        <w:jc w:val="both"/>
        <w:rPr>
          <w:rFonts w:ascii="Times New Roman" w:eastAsia="Times New Roman" w:hAnsi="Times New Roman"/>
          <w:b/>
          <w:color w:val="000000"/>
          <w:sz w:val="28"/>
          <w:szCs w:val="28"/>
          <w:lang w:eastAsia="ru-RU"/>
        </w:rPr>
      </w:pPr>
      <w:r w:rsidRPr="006B37FA">
        <w:rPr>
          <w:rFonts w:ascii="Times New Roman" w:eastAsia="Times New Roman" w:hAnsi="Times New Roman"/>
          <w:b/>
          <w:color w:val="000000"/>
          <w:sz w:val="28"/>
          <w:szCs w:val="28"/>
          <w:lang w:eastAsia="ru-RU"/>
        </w:rPr>
        <w:lastRenderedPageBreak/>
        <w:t>4. Звіт про корпоративне управління:</w:t>
      </w:r>
    </w:p>
    <w:p w:rsidR="00B72C38" w:rsidRPr="006B37FA" w:rsidRDefault="00B72C38" w:rsidP="00B72C38">
      <w:pPr>
        <w:spacing w:after="0" w:line="240" w:lineRule="auto"/>
        <w:jc w:val="center"/>
        <w:rPr>
          <w:rFonts w:ascii="Times New Roman" w:eastAsia="Times New Roman" w:hAnsi="Times New Roman"/>
          <w:b/>
          <w:sz w:val="28"/>
          <w:szCs w:val="28"/>
          <w:lang w:val="ru-RU" w:eastAsia="uk-UA"/>
        </w:rPr>
      </w:pPr>
      <w:r w:rsidRPr="006B37FA">
        <w:rPr>
          <w:rFonts w:ascii="Times New Roman" w:eastAsia="Times New Roman" w:hAnsi="Times New Roman"/>
          <w:b/>
          <w:color w:val="000000"/>
          <w:sz w:val="28"/>
          <w:szCs w:val="28"/>
          <w:lang w:val="ru-RU" w:eastAsia="uk-UA"/>
        </w:rPr>
        <w:t>1) в</w:t>
      </w:r>
      <w:r w:rsidRPr="006B37FA">
        <w:rPr>
          <w:rFonts w:ascii="Times New Roman" w:eastAsia="Times New Roman" w:hAnsi="Times New Roman"/>
          <w:b/>
          <w:color w:val="000000"/>
          <w:sz w:val="28"/>
          <w:szCs w:val="28"/>
          <w:lang w:eastAsia="uk-UA"/>
        </w:rPr>
        <w:t>ласний кодекс корпоративного управління, яким керується емітент</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Кодекс корпоративного управління Товариствам не затверджувався.</w:t>
      </w: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p w:rsidR="00B72C38" w:rsidRPr="006B37FA" w:rsidRDefault="00B72C38" w:rsidP="00B72C38">
      <w:pPr>
        <w:spacing w:before="100" w:beforeAutospacing="1" w:after="100" w:afterAutospacing="1" w:line="240" w:lineRule="auto"/>
        <w:jc w:val="center"/>
        <w:outlineLvl w:val="2"/>
        <w:rPr>
          <w:rFonts w:ascii="Times New Roman" w:eastAsia="Times New Roman" w:hAnsi="Times New Roman"/>
          <w:b/>
          <w:bCs/>
          <w:sz w:val="26"/>
          <w:szCs w:val="26"/>
          <w:lang w:val="ru-RU" w:eastAsia="uk-UA"/>
        </w:rPr>
      </w:pPr>
    </w:p>
    <w:p w:rsidR="00B72C38" w:rsidRPr="006B37FA" w:rsidRDefault="00B72C38" w:rsidP="00B72C38">
      <w:pPr>
        <w:spacing w:after="0" w:line="240" w:lineRule="auto"/>
        <w:jc w:val="center"/>
        <w:rPr>
          <w:rFonts w:ascii="Times New Roman" w:eastAsia="Times New Roman" w:hAnsi="Times New Roman"/>
          <w:b/>
          <w:sz w:val="28"/>
          <w:szCs w:val="28"/>
          <w:lang w:eastAsia="uk-UA"/>
        </w:rPr>
      </w:pPr>
      <w:r w:rsidRPr="006B37FA">
        <w:rPr>
          <w:rFonts w:ascii="Times New Roman" w:eastAsia="Times New Roman" w:hAnsi="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B72C38" w:rsidRPr="006B37FA" w:rsidRDefault="00B72C38" w:rsidP="00B72C38">
      <w:pPr>
        <w:spacing w:after="0" w:line="240" w:lineRule="auto"/>
        <w:rPr>
          <w:rFonts w:ascii="Times New Roman" w:eastAsia="Times New Roman" w:hAnsi="Times New Roman"/>
          <w:sz w:val="20"/>
          <w:szCs w:val="20"/>
          <w:lang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Кодекс корпоративного управління фондової біржі, об'єднання юридичних осіб або інший кодекс корпоравтного управління Товариством не застосовується.</w:t>
      </w: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p w:rsidR="00B72C38" w:rsidRPr="006B37FA" w:rsidRDefault="00B72C38" w:rsidP="00B72C38">
      <w:pPr>
        <w:spacing w:before="100" w:beforeAutospacing="1" w:after="100" w:afterAutospacing="1" w:line="240" w:lineRule="auto"/>
        <w:jc w:val="center"/>
        <w:outlineLvl w:val="2"/>
        <w:rPr>
          <w:rFonts w:ascii="Times New Roman" w:eastAsia="Times New Roman" w:hAnsi="Times New Roman"/>
          <w:b/>
          <w:bCs/>
          <w:sz w:val="26"/>
          <w:szCs w:val="26"/>
          <w:lang w:val="ru-RU" w:eastAsia="uk-UA"/>
        </w:rPr>
      </w:pPr>
    </w:p>
    <w:p w:rsidR="00B72C38" w:rsidRPr="006B37FA" w:rsidRDefault="00B72C38" w:rsidP="00B72C38">
      <w:pPr>
        <w:spacing w:after="0" w:line="240" w:lineRule="auto"/>
        <w:jc w:val="center"/>
        <w:rPr>
          <w:rFonts w:ascii="Times New Roman" w:eastAsia="Times New Roman" w:hAnsi="Times New Roman"/>
          <w:b/>
          <w:sz w:val="28"/>
          <w:szCs w:val="28"/>
          <w:lang w:eastAsia="uk-UA"/>
        </w:rPr>
      </w:pPr>
      <w:r w:rsidRPr="006B37FA">
        <w:rPr>
          <w:rFonts w:ascii="Times New Roman" w:eastAsia="Times New Roman" w:hAnsi="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B72C38" w:rsidRPr="006B37FA" w:rsidRDefault="00B72C38" w:rsidP="00B72C38">
      <w:pPr>
        <w:spacing w:after="0" w:line="240" w:lineRule="auto"/>
        <w:rPr>
          <w:rFonts w:ascii="Times New Roman" w:eastAsia="Times New Roman" w:hAnsi="Times New Roman"/>
          <w:sz w:val="20"/>
          <w:szCs w:val="20"/>
          <w:lang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Товариство здійснює діяльність із корпоративного управління зважаючи на положення, які закріплені в законодавстві України та  нормативно-правових актах НКЦПФР. Розподіл прав і обов'язків між органами Товариства та його учасниками стосовно управління ним здійснено на основі статуту Товариства. Таким чином, діяльність Товариства з корпоративного управління полягає в  забезпеченні:  належної уваги до інтересів акціонерів,  рівноваги впливу та балансу інтересів учасників корпоративних відносин, фінансової прозорості, запровадження правил ефективного менеджменту та належного контролю.</w:t>
      </w: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p w:rsidR="00B72C38" w:rsidRPr="006B37FA" w:rsidRDefault="00B72C38" w:rsidP="00B72C38">
      <w:pPr>
        <w:spacing w:before="100" w:beforeAutospacing="1" w:after="100" w:afterAutospacing="1" w:line="240" w:lineRule="auto"/>
        <w:jc w:val="center"/>
        <w:outlineLvl w:val="2"/>
        <w:rPr>
          <w:rFonts w:ascii="Times New Roman" w:eastAsia="Times New Roman" w:hAnsi="Times New Roman"/>
          <w:b/>
          <w:bCs/>
          <w:sz w:val="26"/>
          <w:szCs w:val="26"/>
          <w:lang w:val="ru-RU" w:eastAsia="uk-UA"/>
        </w:rPr>
      </w:pPr>
    </w:p>
    <w:p w:rsidR="00B72C38" w:rsidRPr="006B37FA" w:rsidRDefault="00B72C38" w:rsidP="00B72C38">
      <w:pPr>
        <w:spacing w:after="0" w:line="240" w:lineRule="auto"/>
        <w:jc w:val="center"/>
        <w:rPr>
          <w:rFonts w:ascii="Times New Roman" w:eastAsia="Times New Roman" w:hAnsi="Times New Roman"/>
          <w:b/>
          <w:sz w:val="28"/>
          <w:szCs w:val="28"/>
          <w:lang w:eastAsia="uk-UA"/>
        </w:rPr>
      </w:pPr>
      <w:r w:rsidRPr="006B37FA">
        <w:rPr>
          <w:rFonts w:ascii="Times New Roman" w:eastAsia="Times New Roman" w:hAnsi="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B72C38" w:rsidRPr="006B37FA" w:rsidRDefault="00B72C38" w:rsidP="00B72C38">
      <w:pPr>
        <w:spacing w:after="0" w:line="240" w:lineRule="auto"/>
        <w:rPr>
          <w:rFonts w:ascii="Times New Roman" w:eastAsia="Times New Roman" w:hAnsi="Times New Roman"/>
          <w:sz w:val="20"/>
          <w:szCs w:val="20"/>
          <w:lang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В Товаристві відсутній  власний Кодекс корпоративного управління.</w:t>
      </w: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B72C38" w:rsidRPr="006B37FA" w:rsidTr="00F45D5E">
        <w:trPr>
          <w:trHeight w:val="463"/>
        </w:trPr>
        <w:tc>
          <w:tcPr>
            <w:tcW w:w="9720"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4"/>
                <w:szCs w:val="24"/>
                <w:lang w:val="ru-RU" w:eastAsia="uk-UA"/>
              </w:rPr>
            </w:pPr>
            <w:r w:rsidRPr="006B37FA">
              <w:rPr>
                <w:rFonts w:ascii="Times New Roman" w:eastAsia="Times New Roman" w:hAnsi="Times New Roman"/>
                <w:b/>
                <w:color w:val="000000"/>
                <w:sz w:val="28"/>
                <w:szCs w:val="28"/>
                <w:lang w:eastAsia="uk-UA"/>
              </w:rPr>
              <w:lastRenderedPageBreak/>
              <w:t>3) Інформація про загальні збори акціонерів</w:t>
            </w:r>
            <w:r w:rsidRPr="006B37FA">
              <w:rPr>
                <w:rFonts w:ascii="Times New Roman" w:eastAsia="Times New Roman" w:hAnsi="Times New Roman"/>
                <w:b/>
                <w:color w:val="000000"/>
                <w:sz w:val="28"/>
                <w:szCs w:val="28"/>
                <w:lang w:val="ru-RU" w:eastAsia="uk-UA"/>
              </w:rPr>
              <w:t xml:space="preserve"> ( учасників )</w:t>
            </w:r>
          </w:p>
        </w:tc>
      </w:tr>
    </w:tbl>
    <w:p w:rsidR="00B72C38" w:rsidRPr="006B37FA" w:rsidRDefault="00B72C38" w:rsidP="00B72C38">
      <w:pPr>
        <w:spacing w:after="0" w:line="240" w:lineRule="auto"/>
        <w:rPr>
          <w:rFonts w:ascii="Times New Roman" w:eastAsia="Times New Roman" w:hAnsi="Times New Roman"/>
          <w:vanish/>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8"/>
        <w:gridCol w:w="3939"/>
        <w:gridCol w:w="3941"/>
      </w:tblGrid>
      <w:tr w:rsidR="00F45D5E" w:rsidRPr="006B37FA" w:rsidTr="00FF368C">
        <w:tc>
          <w:tcPr>
            <w:tcW w:w="2257" w:type="dxa"/>
            <w:vMerge w:val="restart"/>
            <w:shd w:val="clear" w:color="auto" w:fill="auto"/>
            <w:vAlign w:val="center"/>
          </w:tcPr>
          <w:p w:rsidR="00B72C38" w:rsidRPr="006B37FA" w:rsidRDefault="00B72C38" w:rsidP="00FF368C">
            <w:pPr>
              <w:tabs>
                <w:tab w:val="left" w:pos="10620"/>
              </w:tabs>
              <w:spacing w:after="0" w:line="240" w:lineRule="auto"/>
              <w:jc w:val="center"/>
              <w:rPr>
                <w:rFonts w:ascii="Times New Roman" w:eastAsia="Times New Roman" w:hAnsi="Times New Roman"/>
                <w:b/>
                <w:sz w:val="20"/>
                <w:szCs w:val="24"/>
                <w:lang w:val="en-US" w:eastAsia="uk-UA"/>
              </w:rPr>
            </w:pPr>
            <w:r w:rsidRPr="006B37FA">
              <w:rPr>
                <w:rFonts w:ascii="Times New Roman" w:eastAsia="Times New Roman" w:hAnsi="Times New Roman"/>
                <w:b/>
                <w:sz w:val="20"/>
                <w:szCs w:val="24"/>
                <w:lang w:val="en-US" w:eastAsia="uk-UA"/>
              </w:rPr>
              <w:t>Вид загальних зборів</w:t>
            </w:r>
          </w:p>
        </w:tc>
        <w:tc>
          <w:tcPr>
            <w:tcW w:w="3939" w:type="dxa"/>
            <w:shd w:val="clear" w:color="auto" w:fill="auto"/>
          </w:tcPr>
          <w:p w:rsidR="00B72C38" w:rsidRPr="006B37FA" w:rsidRDefault="00B72C38" w:rsidP="00FF368C">
            <w:pPr>
              <w:tabs>
                <w:tab w:val="left" w:pos="10620"/>
              </w:tabs>
              <w:spacing w:after="0" w:line="240" w:lineRule="auto"/>
              <w:jc w:val="center"/>
              <w:rPr>
                <w:rFonts w:ascii="Times New Roman" w:eastAsia="Times New Roman" w:hAnsi="Times New Roman"/>
                <w:b/>
                <w:sz w:val="20"/>
                <w:szCs w:val="24"/>
                <w:lang w:val="en-US" w:eastAsia="uk-UA"/>
              </w:rPr>
            </w:pPr>
            <w:r w:rsidRPr="006B37FA">
              <w:rPr>
                <w:rFonts w:ascii="Times New Roman" w:eastAsia="Times New Roman" w:hAnsi="Times New Roman"/>
                <w:b/>
                <w:sz w:val="20"/>
                <w:szCs w:val="24"/>
                <w:lang w:val="en-US" w:eastAsia="uk-UA"/>
              </w:rPr>
              <w:t>Річні</w:t>
            </w:r>
          </w:p>
        </w:tc>
        <w:tc>
          <w:tcPr>
            <w:tcW w:w="3941" w:type="dxa"/>
            <w:shd w:val="clear" w:color="auto" w:fill="auto"/>
          </w:tcPr>
          <w:p w:rsidR="00B72C38" w:rsidRPr="006B37FA" w:rsidRDefault="00B72C38" w:rsidP="00FF368C">
            <w:pPr>
              <w:tabs>
                <w:tab w:val="left" w:pos="10620"/>
              </w:tabs>
              <w:spacing w:after="0" w:line="240" w:lineRule="auto"/>
              <w:jc w:val="center"/>
              <w:rPr>
                <w:rFonts w:ascii="Times New Roman" w:eastAsia="Times New Roman" w:hAnsi="Times New Roman"/>
                <w:b/>
                <w:sz w:val="20"/>
                <w:szCs w:val="24"/>
                <w:lang w:val="en-US" w:eastAsia="uk-UA"/>
              </w:rPr>
            </w:pPr>
            <w:r w:rsidRPr="006B37FA">
              <w:rPr>
                <w:rFonts w:ascii="Times New Roman" w:eastAsia="Times New Roman" w:hAnsi="Times New Roman"/>
                <w:b/>
                <w:sz w:val="20"/>
                <w:szCs w:val="24"/>
                <w:lang w:val="en-US" w:eastAsia="uk-UA"/>
              </w:rPr>
              <w:t>Позачергові</w:t>
            </w:r>
          </w:p>
        </w:tc>
      </w:tr>
      <w:tr w:rsidR="00F45D5E" w:rsidRPr="006B37FA" w:rsidTr="00FF368C">
        <w:tc>
          <w:tcPr>
            <w:tcW w:w="2257" w:type="dxa"/>
            <w:vMerge/>
            <w:shd w:val="clear" w:color="auto" w:fill="auto"/>
            <w:vAlign w:val="center"/>
          </w:tcPr>
          <w:p w:rsidR="00B72C38" w:rsidRPr="006B37FA" w:rsidRDefault="00B72C38" w:rsidP="00FF368C">
            <w:pPr>
              <w:tabs>
                <w:tab w:val="left" w:pos="10620"/>
              </w:tabs>
              <w:spacing w:after="0" w:line="240" w:lineRule="auto"/>
              <w:jc w:val="center"/>
              <w:rPr>
                <w:rFonts w:ascii="Times New Roman" w:eastAsia="Times New Roman" w:hAnsi="Times New Roman"/>
                <w:sz w:val="20"/>
                <w:szCs w:val="24"/>
                <w:lang w:val="en-US" w:eastAsia="uk-UA"/>
              </w:rPr>
            </w:pPr>
          </w:p>
        </w:tc>
        <w:tc>
          <w:tcPr>
            <w:tcW w:w="3939" w:type="dxa"/>
            <w:shd w:val="clear" w:color="auto" w:fill="auto"/>
          </w:tcPr>
          <w:p w:rsidR="00B72C38" w:rsidRPr="006B37FA" w:rsidRDefault="00B72C38" w:rsidP="00FF368C">
            <w:pPr>
              <w:tabs>
                <w:tab w:val="left" w:pos="10620"/>
              </w:tabs>
              <w:spacing w:after="0" w:line="240" w:lineRule="auto"/>
              <w:jc w:val="center"/>
              <w:rPr>
                <w:rFonts w:ascii="Times New Roman" w:eastAsia="Times New Roman" w:hAnsi="Times New Roman"/>
                <w:sz w:val="20"/>
                <w:szCs w:val="24"/>
                <w:lang w:val="en-US" w:eastAsia="uk-UA"/>
              </w:rPr>
            </w:pPr>
            <w:r w:rsidRPr="006B37FA">
              <w:rPr>
                <w:rFonts w:ascii="Times New Roman" w:eastAsia="Times New Roman" w:hAnsi="Times New Roman"/>
                <w:sz w:val="20"/>
                <w:szCs w:val="24"/>
                <w:lang w:val="en-US" w:eastAsia="uk-UA"/>
              </w:rPr>
              <w:t>X</w:t>
            </w:r>
          </w:p>
        </w:tc>
        <w:tc>
          <w:tcPr>
            <w:tcW w:w="3941" w:type="dxa"/>
            <w:shd w:val="clear" w:color="auto" w:fill="auto"/>
          </w:tcPr>
          <w:p w:rsidR="00B72C38" w:rsidRPr="006B37FA" w:rsidRDefault="00B72C38" w:rsidP="00FF368C">
            <w:pPr>
              <w:tabs>
                <w:tab w:val="left" w:pos="10620"/>
              </w:tabs>
              <w:spacing w:after="0" w:line="240" w:lineRule="auto"/>
              <w:jc w:val="center"/>
              <w:rPr>
                <w:rFonts w:ascii="Times New Roman" w:eastAsia="Times New Roman" w:hAnsi="Times New Roman"/>
                <w:sz w:val="20"/>
                <w:szCs w:val="24"/>
                <w:lang w:val="en-US" w:eastAsia="uk-UA"/>
              </w:rPr>
            </w:pPr>
            <w:r w:rsidRPr="006B37FA">
              <w:rPr>
                <w:rFonts w:ascii="Times New Roman" w:eastAsia="Times New Roman" w:hAnsi="Times New Roman"/>
                <w:sz w:val="20"/>
                <w:szCs w:val="24"/>
                <w:lang w:val="en-US" w:eastAsia="uk-UA"/>
              </w:rPr>
              <w:t xml:space="preserve"> </w:t>
            </w:r>
          </w:p>
        </w:tc>
      </w:tr>
      <w:tr w:rsidR="00F45D5E" w:rsidRPr="006B37FA" w:rsidTr="00FF368C">
        <w:tc>
          <w:tcPr>
            <w:tcW w:w="2257" w:type="dxa"/>
            <w:shd w:val="clear" w:color="auto" w:fill="auto"/>
          </w:tcPr>
          <w:p w:rsidR="00B72C38" w:rsidRPr="006B37FA" w:rsidRDefault="00B72C38" w:rsidP="00FF368C">
            <w:pPr>
              <w:tabs>
                <w:tab w:val="left" w:pos="10620"/>
              </w:tabs>
              <w:spacing w:after="0" w:line="240" w:lineRule="auto"/>
              <w:jc w:val="center"/>
              <w:rPr>
                <w:rFonts w:ascii="Times New Roman" w:eastAsia="Times New Roman" w:hAnsi="Times New Roman"/>
                <w:b/>
                <w:sz w:val="20"/>
                <w:szCs w:val="24"/>
                <w:lang w:val="en-US" w:eastAsia="uk-UA"/>
              </w:rPr>
            </w:pPr>
            <w:r w:rsidRPr="006B37FA">
              <w:rPr>
                <w:rFonts w:ascii="Times New Roman" w:eastAsia="Times New Roman" w:hAnsi="Times New Roman"/>
                <w:b/>
                <w:sz w:val="20"/>
                <w:szCs w:val="24"/>
                <w:lang w:val="en-US" w:eastAsia="uk-UA"/>
              </w:rPr>
              <w:t>Дата проведення</w:t>
            </w:r>
          </w:p>
        </w:tc>
        <w:tc>
          <w:tcPr>
            <w:tcW w:w="7880" w:type="dxa"/>
            <w:gridSpan w:val="2"/>
            <w:shd w:val="clear" w:color="auto" w:fill="auto"/>
          </w:tcPr>
          <w:p w:rsidR="00B72C38" w:rsidRPr="006B37FA" w:rsidRDefault="00B72C38" w:rsidP="00FF368C">
            <w:pPr>
              <w:tabs>
                <w:tab w:val="left" w:pos="10620"/>
              </w:tabs>
              <w:spacing w:after="0" w:line="240" w:lineRule="auto"/>
              <w:rPr>
                <w:rFonts w:ascii="Times New Roman" w:eastAsia="Times New Roman" w:hAnsi="Times New Roman"/>
                <w:sz w:val="20"/>
                <w:szCs w:val="24"/>
                <w:lang w:val="en-US" w:eastAsia="uk-UA"/>
              </w:rPr>
            </w:pPr>
            <w:r w:rsidRPr="006B37FA">
              <w:rPr>
                <w:rFonts w:ascii="Times New Roman" w:eastAsia="Times New Roman" w:hAnsi="Times New Roman"/>
                <w:sz w:val="20"/>
                <w:szCs w:val="24"/>
                <w:lang w:val="en-US" w:eastAsia="uk-UA"/>
              </w:rPr>
              <w:t>26.04.2019</w:t>
            </w:r>
          </w:p>
        </w:tc>
      </w:tr>
      <w:tr w:rsidR="00F45D5E" w:rsidRPr="006B37FA" w:rsidTr="00FF368C">
        <w:tc>
          <w:tcPr>
            <w:tcW w:w="2257" w:type="dxa"/>
            <w:shd w:val="clear" w:color="auto" w:fill="auto"/>
          </w:tcPr>
          <w:p w:rsidR="00B72C38" w:rsidRPr="006B37FA" w:rsidRDefault="00B72C38" w:rsidP="00FF368C">
            <w:pPr>
              <w:tabs>
                <w:tab w:val="left" w:pos="10620"/>
              </w:tabs>
              <w:spacing w:after="0" w:line="240" w:lineRule="auto"/>
              <w:jc w:val="center"/>
              <w:rPr>
                <w:rFonts w:ascii="Times New Roman" w:eastAsia="Times New Roman" w:hAnsi="Times New Roman"/>
                <w:b/>
                <w:sz w:val="20"/>
                <w:szCs w:val="24"/>
                <w:lang w:val="en-US" w:eastAsia="uk-UA"/>
              </w:rPr>
            </w:pPr>
            <w:r w:rsidRPr="006B37FA">
              <w:rPr>
                <w:rFonts w:ascii="Times New Roman" w:eastAsia="Times New Roman" w:hAnsi="Times New Roman"/>
                <w:b/>
                <w:sz w:val="20"/>
                <w:szCs w:val="24"/>
                <w:lang w:val="en-US" w:eastAsia="uk-UA"/>
              </w:rPr>
              <w:t>Кворум зборів</w:t>
            </w:r>
          </w:p>
        </w:tc>
        <w:tc>
          <w:tcPr>
            <w:tcW w:w="7880" w:type="dxa"/>
            <w:gridSpan w:val="2"/>
            <w:shd w:val="clear" w:color="auto" w:fill="auto"/>
          </w:tcPr>
          <w:p w:rsidR="00B72C38" w:rsidRPr="006B37FA" w:rsidRDefault="00B72C38" w:rsidP="00FF368C">
            <w:pPr>
              <w:tabs>
                <w:tab w:val="left" w:pos="10620"/>
              </w:tabs>
              <w:spacing w:after="0" w:line="240" w:lineRule="auto"/>
              <w:rPr>
                <w:rFonts w:ascii="Times New Roman" w:eastAsia="Times New Roman" w:hAnsi="Times New Roman"/>
                <w:sz w:val="20"/>
                <w:szCs w:val="24"/>
                <w:lang w:val="en-US" w:eastAsia="uk-UA"/>
              </w:rPr>
            </w:pPr>
            <w:r w:rsidRPr="006B37FA">
              <w:rPr>
                <w:rFonts w:ascii="Times New Roman" w:eastAsia="Times New Roman" w:hAnsi="Times New Roman"/>
                <w:sz w:val="20"/>
                <w:szCs w:val="24"/>
                <w:lang w:val="en-US" w:eastAsia="uk-UA"/>
              </w:rPr>
              <w:t>100</w:t>
            </w:r>
          </w:p>
        </w:tc>
      </w:tr>
    </w:tbl>
    <w:p w:rsidR="00FF368C" w:rsidRPr="006B37FA" w:rsidRDefault="00FF368C" w:rsidP="00FF368C">
      <w:pPr>
        <w:spacing w:after="0"/>
        <w:rPr>
          <w:vanish/>
        </w:rPr>
      </w:pPr>
    </w:p>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B72C38" w:rsidRPr="006B37FA" w:rsidTr="00F45D5E">
        <w:tblPrEx>
          <w:tblCellMar>
            <w:top w:w="0" w:type="dxa"/>
            <w:bottom w:w="0" w:type="dxa"/>
          </w:tblCellMar>
        </w:tblPrEx>
        <w:tc>
          <w:tcPr>
            <w:tcW w:w="737" w:type="dxa"/>
            <w:shd w:val="clear" w:color="auto" w:fill="auto"/>
          </w:tcPr>
          <w:p w:rsidR="00B72C38" w:rsidRPr="006B37FA" w:rsidRDefault="00B72C38" w:rsidP="00B72C38">
            <w:pPr>
              <w:tabs>
                <w:tab w:val="left" w:pos="10620"/>
              </w:tabs>
              <w:spacing w:after="0" w:line="240" w:lineRule="auto"/>
              <w:rPr>
                <w:rFonts w:ascii="Times New Roman" w:eastAsia="Times New Roman" w:hAnsi="Times New Roman"/>
                <w:b/>
                <w:sz w:val="20"/>
                <w:szCs w:val="24"/>
                <w:lang w:val="en-US" w:eastAsia="uk-UA"/>
              </w:rPr>
            </w:pPr>
            <w:r w:rsidRPr="006B37FA">
              <w:rPr>
                <w:rFonts w:ascii="Times New Roman" w:eastAsia="Times New Roman" w:hAnsi="Times New Roman"/>
                <w:b/>
                <w:sz w:val="20"/>
                <w:szCs w:val="24"/>
                <w:lang w:val="en-US" w:eastAsia="uk-UA"/>
              </w:rPr>
              <w:t>Опис</w:t>
            </w:r>
          </w:p>
        </w:tc>
        <w:tc>
          <w:tcPr>
            <w:tcW w:w="9411" w:type="dxa"/>
            <w:shd w:val="clear" w:color="auto" w:fill="auto"/>
          </w:tcPr>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Порядок денний збор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1.Обрання член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л</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чильної ком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с</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ї, прийняття 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шення про припинення їх повноважень.</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2.Затвердження порядку та способу засв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дчення бюлетен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для голосування на зборах.</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3.Обрання голови та секретаря збор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прийняття 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шень з питань порядку проведення збор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(регламенту збор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4. Розгляд зв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ту директора за 2018 р. та прийняття 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шення за насл</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дками розгляду зв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ту директора</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5. Розгляд зв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ту та висновк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рев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зора Товариства за 2018 р. та прийняття 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шення за насл</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дками розгляду зв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ту та висновк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рев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зора.</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6. Затвердження 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чного зв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ту Товариства за 2018 р.</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7. Розпод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л прибутку Товариства за 2018 р. Затвердження розм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ру 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чних див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денд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Прийняття 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шення щодо виплати див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денд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через депозитарну систему України.</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8. Затвердження регулярної 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чної </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нформац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ї Товариства для оприлюднення її 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дпов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дно до законодавства України.</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9. Про доповнення перел</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ку вид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яльност</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Товариства за КВЕД.</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10. Внесення зм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 до статуту ПРИВАТНОГО АКЦ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ОНЕРНОГО ТОВАРИСТВА "ЕЛЕМЕНТ", пов'язаних </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з приведенням статуту Товариства у 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дпов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сть до вимог законодавства, шляхом викладення його в нов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й редакц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ї.</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11. Визначення ос</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б, яким надаватимуться повноваження щодо п</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дписання статуту Товариства в нов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й редакц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ї.</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12. Визначення особи, як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й надаватимуться повноваження щодо державної реєстрац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ї зм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 до 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домостей про ПРИВАТНЕ АКЦ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ОНЕРНЕ ТОВАРИСТВО "ЕЛЕМЕНТ", що 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стяться в Єдиному державному реєстр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юридичних ос</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б, ф</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зичних ос</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б-п</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дприємц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та громадських</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формувань, пов_язаних з</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зм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нами до статуту  та доповненнями вид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економ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чної 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яльност</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Товариства.</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13. Прийняття 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шення про припинення повноважень директора Товариства у зв'язку </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з зак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нченням строку повноважень.</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14. Обрання директора Товариства. Затвердження умов трудового договору (контракту) з директором, встановлення розм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ру його</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винагороди. Обрання особи, яка уповноважується на п</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дписання трудового договору (контракту) з директором Товариства.</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15. Прийняття 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шення про припинення повноважень рев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зора Товариства у зв'язку </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з зак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нченням строку повноважень.</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16. Обрання рев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зора Товариства.</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17. Затвердження умов цив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льно-правового договору, що укладатиметься з рев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зором, встановлення розм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ру його винагороди, обрання особи, яка уповноважується на п</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дписання цив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льно-правового договору з рев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зором.</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18. Про попереднє схвалення значних правочин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як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можуть вчинятися Товариством протягом року з дати прийняття 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шення, </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з</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зазначенням характеру правочин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та їх граничної сукупної вартост</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Загальними зборами прийнят</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наступн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шення:</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1 питання: Обрати л</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чильну ком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с</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ю в наступному склад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Ранченко Андр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й Геннад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йович, Данилов Всеволод Володимирович. Припинити повноваження л</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чильної ком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с</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ї по зак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нченню 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чних загальних збор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2 питання: Затвердити наступний порядок та спос</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б засв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дчення бюлетен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для голосування: бюлетень має бути п</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дписаний акц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онером (представником акц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онера) </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з зазначенням пр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звища, </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мен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та по батьков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акц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онера (представника акц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онера). За 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дсутност</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таких рекв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зит</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в </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п</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дпису бюлетень вважається нед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йсним. У раз</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якщо бюлетень для голосування складається з 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лькох аркуш</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стор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нки бюлетеня нумеруються. При цьому кожен аркуш п</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дписується акц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онером (представником акц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онера). Бюлетень для голосування п</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дписується також  членом реєстрац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йної ком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с</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ї та скр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плюється печаткою Товариства. У раз</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якщо бюлетень для голосування складається з 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лькох аркуш</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п</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дпис члена реєстрац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йної ком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с</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ї та печатка Товариства проставляються на останн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й стор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бюлетеня.</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3 питання: Обрати головою збор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Груд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на Вячеслава Михайловича. Обрати секретарем збор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Великохатську Євген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ю Андр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ївну.</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Затвердити наступний регламент збор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для допов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дей з питань порядку денного до 15 хв. по кожному питанню, обговорення питань порядку денного до 6 хв., 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дпов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на запитання до 5 хв., робота тимчасової л</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чильної ком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с</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ї та  л</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чильної ком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с</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ї до 20 хв.</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4 питання: Затвердити зв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т директора Товариства за 2018 р.</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5 питання: Затвердити зв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т та висновки рев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зора Товариства за 2018 р.</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6 питання: Затвердити 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чний зв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т Товариства за 2018 р.</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7 питання: Затвердити 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шення про розпод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л чистого прибутку за 2018 р. наступним чином: 10% у сум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1 577 969,80 грн. спрямувати до фонду виплати див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денд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90% у сум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14 201 728,22 грн. - не розпод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ляти до наступних загальних збор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Визначити дату складання перел</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ку ос</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б, як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мають право на отримання див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денд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30 травня 2019 р. Виплату див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денд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зд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йснити через депозитарну систему України у порядку, </w:t>
            </w:r>
            <w:r w:rsidRPr="006B37FA">
              <w:rPr>
                <w:rFonts w:ascii="Times New Roman" w:eastAsia="Times New Roman" w:hAnsi="Times New Roman"/>
                <w:sz w:val="20"/>
                <w:szCs w:val="24"/>
                <w:lang w:val="ru-RU" w:eastAsia="uk-UA"/>
              </w:rPr>
              <w:lastRenderedPageBreak/>
              <w:t>встановленому чинним законодавством. Затвердити строк виплати див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денд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з 30 травня 2019 р. по 30 вересня 2019 р. Див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денди сплачуються шляхом виплати вс</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єї суми у повному обсяз</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Пов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домити ос</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б, як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мають право на отримання див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денд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про дату, розм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р, порядок та строк їх виплати в порядку, встановленому статутом товариства. </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8 питання: Затвердити регулярну 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чну </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нформац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ю Товариства для оприлюднення її 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дпов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дно до законодавства України.</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9 питання: Доповнити перел</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к вид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яльност</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Товариства за КВЕД наступним: 30.30 Виробництво пов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тряних </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косм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чних л</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тальних апарат</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супутнього устаткування.  10 питання: Затвердити зм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ни до статуту ПРИВАТНОГО АКЦ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ОНЕРНОГО ТОВАРИСТВА "ЕЛЕМЕНТ" шляхом викладення його в нов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й редакц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ї.</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11 питання: Доручити голов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збор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ПРИВАТНОГО АКЦ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ОНЕРНОГО ТОВАРИСТВА "ЕЛЕМЕНТ": Груд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ну Вячеславу Михайловичу</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(реєстрац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йний номер обл</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кової картки платника податк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2774207939) та секретарю збор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ПРИВАТНОГО АКЦ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ОНЕРНОГО ТОВАРИСТВА "ЕЛЕМЕНТ" Великохатськ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й Євген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ї Андр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ївн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(реєстрац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йний номер обл</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кової картки платника податк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3032423427) п</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дписати статут  ПРИВАТНОГО АКЦ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ОНЕРНОГО ТОВАРИСТВА "ЕЛЕМЕНТ" в нов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й редакц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ї.</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12 питання: Уповноважити (з правом передоручення) директора Товариства Ранченка Геннад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я Степановича (реєстрац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йний номер</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обл</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кової картки платника податк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1791001292) зд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йснити ус</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ї щодо державної реєстрац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ї зм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 до 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домостей про Товариство, що 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стяться в Єдиному державному реєстр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юридичних ос</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б, ф</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зичних ос</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б-п</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дприємц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та громадських формувань, 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дносно зм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 до установчих документ</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та зм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нами вид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економ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чної 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яльност</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Товариства.</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 xml:space="preserve">13 питання: Припинити повноваження директора Товариства у зв'язку </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з зак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нченням строку повноважень.</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14 питання: Обрати директором Товариства Ранченка Геннад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я Степановича строком на 5 рок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Затвердити умови трудового договору (контракту) з директором, встановити розм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р його винагороди  8 (в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с</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м) м</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мальних зароб</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тних плат, встановлених Законодавством України, а також 15% надбавки, як кандидату техн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чних наук. Доручити Груд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ну Вячеславу Михайловичу п</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дписати трудовий догов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р (контракт) з директором Товариства.</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15 питання: Припинити повноваження рев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зора Товариства у зв'язку </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з зак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нченням строку повноважень.</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16 питання: За п</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дсумками кумулятивного голосування рев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зором Товариства обрана Буряченко Ганна Григор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вна.</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17 питання: Затвердити умови цив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льно-правового договору, що укладатиметься з рев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зором, встановити, що рев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зор виконує свої обов'язки на безоплатн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й основ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Доручити голов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збор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Груд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ну Вячеславу Михайловичу п</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дписати цив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льно-правовий догов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р з рев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зором Товариства.</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18 питання: Попередньо схвалити укладення Товариством значних правочин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(правочини, як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будуть пов_язан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з господарською</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яльн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стю Товариства зг</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дно </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з статутом; надання ф</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нансової допомоги, позик, застав (</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потеки), порук, гарант</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й, в тому числ</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за трет</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х ос</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б; отримання ф</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нансової допомоги або позик, тощо), що вчинятимуться Товариством протягом не б</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льше як одного року з дати</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прийняття цього 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шення, за якими ринкова варт</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сть майна або послуг, що є предметом кожного такого правочину, становить 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 10 до 25 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дсотк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перевищує 10 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дсотк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але менша 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ж 50 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дсотк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в або становить 50 </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б</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льше 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дсотк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вартост</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актив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Товариства за даними останньої 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чної ф</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нансової зв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тност</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Товариства. Гранична сукупна варт</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сть правочин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не повинна перевищувати 100 000,00 тис.грн.</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r w:rsidRPr="006B37FA">
              <w:rPr>
                <w:rFonts w:ascii="Times New Roman" w:eastAsia="Times New Roman" w:hAnsi="Times New Roman"/>
                <w:sz w:val="20"/>
                <w:szCs w:val="24"/>
                <w:lang w:val="ru-RU" w:eastAsia="uk-UA"/>
              </w:rPr>
              <w:t>Надати повноваження директору Товариства Ранченко Г.С. протягом одного року з дати проведення цих загальних збор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приймати 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шення щодо вчинення попередньо схвалених цими зборами правочин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визначати їх умови, зд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йснювати 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д </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мен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товариства вс</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необх</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д</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ї щодо вчинення значних правочин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як</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попередньо схвален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цими зборами.</w:t>
            </w:r>
          </w:p>
          <w:p w:rsidR="00B72C38" w:rsidRPr="006B37FA" w:rsidRDefault="00B72C38" w:rsidP="00B72C38">
            <w:pPr>
              <w:tabs>
                <w:tab w:val="left" w:pos="10620"/>
              </w:tabs>
              <w:spacing w:after="0" w:line="240" w:lineRule="auto"/>
              <w:rPr>
                <w:rFonts w:ascii="Times New Roman" w:eastAsia="Times New Roman" w:hAnsi="Times New Roman"/>
                <w:sz w:val="20"/>
                <w:szCs w:val="24"/>
                <w:lang w:val="ru-RU" w:eastAsia="uk-UA"/>
              </w:rPr>
            </w:pPr>
          </w:p>
          <w:p w:rsidR="00B72C38" w:rsidRPr="006B37FA" w:rsidRDefault="00B72C38" w:rsidP="00B72C38">
            <w:pPr>
              <w:tabs>
                <w:tab w:val="left" w:pos="10620"/>
              </w:tabs>
              <w:spacing w:after="0" w:line="240" w:lineRule="auto"/>
              <w:rPr>
                <w:rFonts w:ascii="Times New Roman" w:eastAsia="Times New Roman" w:hAnsi="Times New Roman"/>
                <w:sz w:val="20"/>
                <w:szCs w:val="24"/>
                <w:lang w:val="en-US" w:eastAsia="uk-UA"/>
              </w:rPr>
            </w:pPr>
            <w:r w:rsidRPr="006B37FA">
              <w:rPr>
                <w:rFonts w:ascii="Times New Roman" w:eastAsia="Times New Roman" w:hAnsi="Times New Roman"/>
                <w:sz w:val="20"/>
                <w:szCs w:val="24"/>
                <w:lang w:val="ru-RU" w:eastAsia="uk-UA"/>
              </w:rPr>
              <w:t>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 акц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онер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в Товариства не надходили пропозиц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ї до проекту порядку денного збор</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в. </w:t>
            </w:r>
            <w:r w:rsidRPr="006B37FA">
              <w:rPr>
                <w:rFonts w:ascii="Times New Roman" w:eastAsia="Times New Roman" w:hAnsi="Times New Roman"/>
                <w:sz w:val="20"/>
                <w:szCs w:val="24"/>
                <w:lang w:val="en-US" w:eastAsia="uk-UA"/>
              </w:rPr>
              <w:t>Позачерговi загальнi збори не скликались.</w:t>
            </w:r>
          </w:p>
        </w:tc>
      </w:tr>
    </w:tbl>
    <w:p w:rsidR="00B72C38" w:rsidRPr="006B37FA" w:rsidRDefault="00B72C38" w:rsidP="00B72C38">
      <w:pPr>
        <w:tabs>
          <w:tab w:val="left" w:pos="10620"/>
        </w:tabs>
        <w:spacing w:after="0" w:line="240" w:lineRule="auto"/>
        <w:rPr>
          <w:rFonts w:ascii="Times New Roman" w:eastAsia="Times New Roman" w:hAnsi="Times New Roman"/>
          <w:sz w:val="20"/>
          <w:szCs w:val="24"/>
          <w:lang w:val="en-US" w:eastAsia="uk-UA"/>
        </w:rPr>
      </w:pPr>
    </w:p>
    <w:p w:rsidR="00B72C38" w:rsidRPr="006B37FA" w:rsidRDefault="00B72C38" w:rsidP="00B72C38">
      <w:pPr>
        <w:tabs>
          <w:tab w:val="left" w:pos="10620"/>
        </w:tabs>
        <w:spacing w:after="0" w:line="240" w:lineRule="auto"/>
        <w:rPr>
          <w:rFonts w:ascii="Times New Roman" w:eastAsia="Times New Roman" w:hAnsi="Times New Roman"/>
          <w:sz w:val="20"/>
          <w:szCs w:val="24"/>
          <w:lang w:val="en-US" w:eastAsia="uk-UA"/>
        </w:rPr>
      </w:pPr>
    </w:p>
    <w:p w:rsidR="00B72C38" w:rsidRPr="006B37FA" w:rsidRDefault="00B72C38" w:rsidP="00B72C38">
      <w:pPr>
        <w:tabs>
          <w:tab w:val="left" w:pos="10620"/>
        </w:tabs>
        <w:spacing w:after="0" w:line="240" w:lineRule="auto"/>
        <w:rPr>
          <w:rFonts w:ascii="Times New Roman" w:eastAsia="Times New Roman" w:hAnsi="Times New Roman"/>
          <w:sz w:val="20"/>
          <w:szCs w:val="24"/>
          <w:lang w:val="en-US" w:eastAsia="uk-UA"/>
        </w:rPr>
      </w:pPr>
    </w:p>
    <w:p w:rsidR="00B72C38" w:rsidRPr="006B37FA" w:rsidRDefault="00B72C38">
      <w:pPr>
        <w:sectPr w:rsidR="00B72C38" w:rsidRPr="006B37FA" w:rsidSect="00B72C38">
          <w:pgSz w:w="11906" w:h="16838" w:code="9"/>
          <w:pgMar w:top="363" w:right="567" w:bottom="363" w:left="1417" w:header="709" w:footer="709" w:gutter="0"/>
          <w:cols w:space="708"/>
          <w:docGrid w:linePitch="360"/>
        </w:sectPr>
      </w:pPr>
    </w:p>
    <w:p w:rsidR="00B72C38" w:rsidRPr="006B37FA" w:rsidRDefault="00B72C38" w:rsidP="00B72C38">
      <w:pPr>
        <w:spacing w:before="100" w:beforeAutospacing="1" w:after="100" w:afterAutospacing="1" w:line="240" w:lineRule="auto"/>
        <w:contextualSpacing/>
        <w:jc w:val="both"/>
        <w:rPr>
          <w:rFonts w:ascii="Times New Roman" w:eastAsia="Times New Roman" w:hAnsi="Times New Roman"/>
          <w:b/>
          <w:bCs/>
          <w:sz w:val="20"/>
          <w:szCs w:val="20"/>
          <w:lang w:val="en-US" w:eastAsia="ru-RU"/>
        </w:rPr>
      </w:pPr>
    </w:p>
    <w:p w:rsidR="00B72C38" w:rsidRPr="006B37FA" w:rsidRDefault="00B72C38" w:rsidP="00B72C38">
      <w:pPr>
        <w:spacing w:before="100" w:beforeAutospacing="1" w:after="100" w:afterAutospacing="1" w:line="240" w:lineRule="auto"/>
        <w:jc w:val="both"/>
        <w:rPr>
          <w:rFonts w:ascii="Times New Roman" w:eastAsia="Times New Roman" w:hAnsi="Times New Roman"/>
          <w:sz w:val="20"/>
          <w:szCs w:val="20"/>
          <w:lang w:eastAsia="ru-RU"/>
        </w:rPr>
      </w:pPr>
      <w:r w:rsidRPr="006B37FA">
        <w:rPr>
          <w:rFonts w:ascii="Times New Roman" w:eastAsia="Times New Roman" w:hAnsi="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B72C38" w:rsidRPr="006B37FA" w:rsidTr="00F45D5E">
        <w:trPr>
          <w:trHeight w:val="284"/>
        </w:trPr>
        <w:tc>
          <w:tcPr>
            <w:tcW w:w="6981"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p>
        </w:tc>
        <w:tc>
          <w:tcPr>
            <w:tcW w:w="158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Так</w:t>
            </w:r>
          </w:p>
        </w:tc>
        <w:tc>
          <w:tcPr>
            <w:tcW w:w="15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Ні</w:t>
            </w:r>
          </w:p>
        </w:tc>
      </w:tr>
      <w:tr w:rsidR="00B72C38" w:rsidRPr="006B37FA" w:rsidTr="00F45D5E">
        <w:trPr>
          <w:trHeight w:val="284"/>
        </w:trPr>
        <w:tc>
          <w:tcPr>
            <w:tcW w:w="6981"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X</w:t>
            </w:r>
          </w:p>
        </w:tc>
        <w:tc>
          <w:tcPr>
            <w:tcW w:w="15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 xml:space="preserve"> </w:t>
            </w:r>
          </w:p>
        </w:tc>
      </w:tr>
      <w:tr w:rsidR="00B72C38" w:rsidRPr="006B37FA" w:rsidTr="00F45D5E">
        <w:trPr>
          <w:trHeight w:val="284"/>
        </w:trPr>
        <w:tc>
          <w:tcPr>
            <w:tcW w:w="6981"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Акціонери</w:t>
            </w:r>
          </w:p>
        </w:tc>
        <w:tc>
          <w:tcPr>
            <w:tcW w:w="158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 xml:space="preserve"> </w:t>
            </w:r>
          </w:p>
        </w:tc>
        <w:tc>
          <w:tcPr>
            <w:tcW w:w="15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X</w:t>
            </w:r>
          </w:p>
        </w:tc>
      </w:tr>
      <w:tr w:rsidR="00B72C38" w:rsidRPr="006B37FA" w:rsidTr="00F45D5E">
        <w:trPr>
          <w:trHeight w:val="284"/>
        </w:trPr>
        <w:tc>
          <w:tcPr>
            <w:tcW w:w="6981"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Депозитарна установа</w:t>
            </w:r>
          </w:p>
        </w:tc>
        <w:tc>
          <w:tcPr>
            <w:tcW w:w="158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 xml:space="preserve"> </w:t>
            </w:r>
          </w:p>
        </w:tc>
        <w:tc>
          <w:tcPr>
            <w:tcW w:w="15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X</w:t>
            </w:r>
          </w:p>
        </w:tc>
      </w:tr>
      <w:tr w:rsidR="00B72C38" w:rsidRPr="006B37FA" w:rsidTr="00F45D5E">
        <w:trPr>
          <w:trHeight w:val="284"/>
        </w:trPr>
        <w:tc>
          <w:tcPr>
            <w:tcW w:w="1284" w:type="dxa"/>
            <w:shd w:val="clear" w:color="auto" w:fill="auto"/>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Інше</w:t>
            </w:r>
          </w:p>
        </w:tc>
        <w:tc>
          <w:tcPr>
            <w:tcW w:w="8853" w:type="dxa"/>
            <w:gridSpan w:val="3"/>
            <w:shd w:val="clear" w:color="auto" w:fill="auto"/>
          </w:tcPr>
          <w:p w:rsidR="00B72C38" w:rsidRPr="006B37FA" w:rsidRDefault="00B72C38" w:rsidP="00B72C38">
            <w:pPr>
              <w:spacing w:after="0" w:line="240" w:lineRule="auto"/>
              <w:outlineLvl w:val="2"/>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 xml:space="preserve"> </w:t>
            </w:r>
          </w:p>
        </w:tc>
      </w:tr>
    </w:tbl>
    <w:p w:rsidR="00B72C38" w:rsidRPr="006B37FA" w:rsidRDefault="00B72C38" w:rsidP="00B72C38">
      <w:pPr>
        <w:spacing w:after="0" w:line="240" w:lineRule="auto"/>
        <w:outlineLvl w:val="2"/>
        <w:rPr>
          <w:rFonts w:ascii="Times New Roman" w:eastAsia="Times New Roman" w:hAnsi="Times New Roman"/>
          <w:bCs/>
          <w:sz w:val="20"/>
          <w:szCs w:val="20"/>
          <w:lang w:eastAsia="uk-UA"/>
        </w:rPr>
      </w:pPr>
    </w:p>
    <w:p w:rsidR="00B72C38" w:rsidRPr="006B37FA" w:rsidRDefault="00B72C38" w:rsidP="00B72C38">
      <w:pPr>
        <w:spacing w:after="0" w:line="240" w:lineRule="auto"/>
        <w:outlineLvl w:val="2"/>
        <w:rPr>
          <w:rFonts w:ascii="Times New Roman" w:eastAsia="Times New Roman" w:hAnsi="Times New Roman"/>
          <w:b/>
          <w:bCs/>
          <w:color w:val="000000"/>
          <w:sz w:val="20"/>
          <w:szCs w:val="20"/>
          <w:lang w:eastAsia="uk-UA"/>
        </w:rPr>
      </w:pPr>
      <w:r w:rsidRPr="006B37FA">
        <w:rPr>
          <w:rFonts w:ascii="Times New Roman" w:eastAsia="Times New Roman" w:hAnsi="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B72C38" w:rsidRPr="006B37FA" w:rsidTr="00F45D5E">
        <w:trPr>
          <w:trHeight w:val="284"/>
        </w:trPr>
        <w:tc>
          <w:tcPr>
            <w:tcW w:w="6981"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p>
        </w:tc>
        <w:tc>
          <w:tcPr>
            <w:tcW w:w="158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Так</w:t>
            </w:r>
          </w:p>
        </w:tc>
        <w:tc>
          <w:tcPr>
            <w:tcW w:w="15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Ні</w:t>
            </w:r>
          </w:p>
        </w:tc>
      </w:tr>
      <w:tr w:rsidR="00B72C38" w:rsidRPr="006B37FA" w:rsidTr="00F45D5E">
        <w:trPr>
          <w:trHeight w:val="284"/>
        </w:trPr>
        <w:tc>
          <w:tcPr>
            <w:tcW w:w="6981"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r w:rsidRPr="006B37FA">
              <w:rPr>
                <w:rFonts w:ascii="Times New Roman" w:eastAsia="Times New Roman" w:hAnsi="Times New Roman"/>
                <w:bCs/>
                <w:color w:val="000000"/>
                <w:sz w:val="20"/>
                <w:szCs w:val="20"/>
                <w:lang w:eastAsia="uk-UA"/>
              </w:rPr>
              <w:t>Національна комісія з цінних паперів та фондового</w:t>
            </w:r>
            <w:r w:rsidRPr="006B37FA">
              <w:rPr>
                <w:rFonts w:ascii="Times New Roman" w:eastAsia="Times New Roman" w:hAnsi="Times New Roman"/>
                <w:bCs/>
                <w:color w:val="000000"/>
                <w:sz w:val="20"/>
                <w:szCs w:val="20"/>
                <w:lang w:val="ru-RU" w:eastAsia="uk-UA"/>
              </w:rPr>
              <w:t xml:space="preserve"> ринку</w:t>
            </w:r>
          </w:p>
        </w:tc>
        <w:tc>
          <w:tcPr>
            <w:tcW w:w="158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val="ru-RU" w:eastAsia="uk-UA"/>
              </w:rPr>
              <w:t xml:space="preserve"> </w:t>
            </w:r>
          </w:p>
        </w:tc>
        <w:tc>
          <w:tcPr>
            <w:tcW w:w="15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X</w:t>
            </w:r>
          </w:p>
        </w:tc>
      </w:tr>
      <w:tr w:rsidR="00B72C38" w:rsidRPr="006B37FA" w:rsidTr="00F45D5E">
        <w:trPr>
          <w:trHeight w:val="284"/>
        </w:trPr>
        <w:tc>
          <w:tcPr>
            <w:tcW w:w="6981"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color w:val="000000"/>
                <w:sz w:val="20"/>
                <w:szCs w:val="20"/>
                <w:lang w:eastAsia="uk-UA"/>
              </w:rPr>
              <w:t xml:space="preserve">Акціонери, які володіють у сукупності більше ніж 10 </w:t>
            </w:r>
            <w:r w:rsidRPr="006B37FA">
              <w:rPr>
                <w:rFonts w:ascii="Times New Roman" w:eastAsia="Times New Roman" w:hAnsi="Times New Roman"/>
                <w:bCs/>
                <w:sz w:val="20"/>
                <w:szCs w:val="20"/>
                <w:lang w:eastAsia="uk-UA"/>
              </w:rPr>
              <w:t>відсотками голосуючих акцій</w:t>
            </w:r>
          </w:p>
        </w:tc>
        <w:tc>
          <w:tcPr>
            <w:tcW w:w="158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 xml:space="preserve"> </w:t>
            </w:r>
          </w:p>
        </w:tc>
        <w:tc>
          <w:tcPr>
            <w:tcW w:w="15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X</w:t>
            </w:r>
          </w:p>
        </w:tc>
      </w:tr>
    </w:tbl>
    <w:p w:rsidR="00B72C38" w:rsidRPr="006B37FA" w:rsidRDefault="00B72C38" w:rsidP="00B72C38">
      <w:pPr>
        <w:spacing w:after="0" w:line="240" w:lineRule="auto"/>
        <w:outlineLvl w:val="2"/>
        <w:rPr>
          <w:rFonts w:ascii="Times New Roman" w:eastAsia="Times New Roman" w:hAnsi="Times New Roman"/>
          <w:b/>
          <w:bCs/>
          <w:color w:val="000000"/>
          <w:sz w:val="21"/>
          <w:szCs w:val="21"/>
          <w:lang w:eastAsia="uk-UA"/>
        </w:rPr>
      </w:pPr>
    </w:p>
    <w:p w:rsidR="00B72C38" w:rsidRPr="006B37FA" w:rsidRDefault="00B72C38" w:rsidP="00B72C38">
      <w:pPr>
        <w:spacing w:after="0" w:line="240" w:lineRule="auto"/>
        <w:outlineLvl w:val="2"/>
        <w:rPr>
          <w:rFonts w:ascii="Times New Roman" w:eastAsia="Times New Roman" w:hAnsi="Times New Roman"/>
          <w:b/>
          <w:bCs/>
          <w:color w:val="000000"/>
          <w:sz w:val="20"/>
          <w:szCs w:val="20"/>
          <w:lang w:eastAsia="uk-UA"/>
        </w:rPr>
      </w:pPr>
      <w:r w:rsidRPr="006B37FA">
        <w:rPr>
          <w:rFonts w:ascii="Times New Roman" w:eastAsia="Times New Roman" w:hAnsi="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B72C38" w:rsidRPr="006B37FA" w:rsidTr="00F45D5E">
        <w:trPr>
          <w:trHeight w:val="284"/>
        </w:trPr>
        <w:tc>
          <w:tcPr>
            <w:tcW w:w="6981"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p>
        </w:tc>
        <w:tc>
          <w:tcPr>
            <w:tcW w:w="158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Так</w:t>
            </w:r>
          </w:p>
        </w:tc>
        <w:tc>
          <w:tcPr>
            <w:tcW w:w="15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Ні</w:t>
            </w:r>
          </w:p>
        </w:tc>
      </w:tr>
      <w:tr w:rsidR="00B72C38" w:rsidRPr="006B37FA" w:rsidTr="00F45D5E">
        <w:trPr>
          <w:trHeight w:val="284"/>
        </w:trPr>
        <w:tc>
          <w:tcPr>
            <w:tcW w:w="6981"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color w:val="000000"/>
                <w:sz w:val="20"/>
                <w:szCs w:val="20"/>
                <w:lang w:eastAsia="uk-UA"/>
              </w:rPr>
              <w:t xml:space="preserve">Підняттям карток     </w:t>
            </w:r>
          </w:p>
        </w:tc>
        <w:tc>
          <w:tcPr>
            <w:tcW w:w="158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 xml:space="preserve"> </w:t>
            </w:r>
          </w:p>
        </w:tc>
        <w:tc>
          <w:tcPr>
            <w:tcW w:w="15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X</w:t>
            </w:r>
          </w:p>
        </w:tc>
      </w:tr>
      <w:tr w:rsidR="00B72C38" w:rsidRPr="006B37FA" w:rsidTr="00F45D5E">
        <w:trPr>
          <w:trHeight w:val="284"/>
        </w:trPr>
        <w:tc>
          <w:tcPr>
            <w:tcW w:w="6981"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X</w:t>
            </w:r>
          </w:p>
        </w:tc>
        <w:tc>
          <w:tcPr>
            <w:tcW w:w="15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 xml:space="preserve"> </w:t>
            </w:r>
          </w:p>
        </w:tc>
      </w:tr>
      <w:tr w:rsidR="00B72C38" w:rsidRPr="006B37FA" w:rsidTr="00F45D5E">
        <w:trPr>
          <w:trHeight w:val="284"/>
        </w:trPr>
        <w:tc>
          <w:tcPr>
            <w:tcW w:w="6981"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color w:val="000000"/>
                <w:sz w:val="20"/>
                <w:szCs w:val="20"/>
                <w:lang w:eastAsia="uk-UA"/>
              </w:rPr>
              <w:t xml:space="preserve">Підняттям рук                                          </w:t>
            </w:r>
          </w:p>
        </w:tc>
        <w:tc>
          <w:tcPr>
            <w:tcW w:w="158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 xml:space="preserve"> </w:t>
            </w:r>
          </w:p>
        </w:tc>
        <w:tc>
          <w:tcPr>
            <w:tcW w:w="15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X</w:t>
            </w:r>
          </w:p>
        </w:tc>
      </w:tr>
      <w:tr w:rsidR="00B72C38" w:rsidRPr="006B37FA" w:rsidTr="00F45D5E">
        <w:trPr>
          <w:trHeight w:val="284"/>
        </w:trPr>
        <w:tc>
          <w:tcPr>
            <w:tcW w:w="1284" w:type="dxa"/>
            <w:shd w:val="clear" w:color="auto" w:fill="auto"/>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Інше</w:t>
            </w:r>
          </w:p>
        </w:tc>
        <w:tc>
          <w:tcPr>
            <w:tcW w:w="8853" w:type="dxa"/>
            <w:gridSpan w:val="3"/>
            <w:shd w:val="clear" w:color="auto" w:fill="auto"/>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 xml:space="preserve"> </w:t>
            </w:r>
          </w:p>
        </w:tc>
      </w:tr>
    </w:tbl>
    <w:p w:rsidR="00B72C38" w:rsidRPr="006B37FA" w:rsidRDefault="00B72C38" w:rsidP="00B72C38">
      <w:pPr>
        <w:spacing w:after="0" w:line="240" w:lineRule="auto"/>
        <w:outlineLvl w:val="2"/>
        <w:rPr>
          <w:rFonts w:ascii="Times New Roman" w:eastAsia="Times New Roman" w:hAnsi="Times New Roman"/>
          <w:b/>
          <w:bCs/>
          <w:sz w:val="20"/>
          <w:szCs w:val="20"/>
          <w:lang w:eastAsia="uk-UA"/>
        </w:rPr>
      </w:pPr>
    </w:p>
    <w:p w:rsidR="00B72C38" w:rsidRPr="006B37FA" w:rsidRDefault="00B72C38" w:rsidP="00B72C38">
      <w:pPr>
        <w:spacing w:after="0" w:line="240" w:lineRule="auto"/>
        <w:outlineLvl w:val="2"/>
        <w:rPr>
          <w:rFonts w:ascii="Times New Roman" w:eastAsia="Times New Roman" w:hAnsi="Times New Roman"/>
          <w:b/>
          <w:bCs/>
          <w:color w:val="000000"/>
          <w:sz w:val="20"/>
          <w:szCs w:val="20"/>
          <w:lang w:eastAsia="uk-UA"/>
        </w:rPr>
      </w:pPr>
      <w:r w:rsidRPr="006B37FA">
        <w:rPr>
          <w:rFonts w:ascii="Times New Roman" w:eastAsia="Times New Roman" w:hAnsi="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B72C38" w:rsidRPr="006B37FA" w:rsidTr="00F45D5E">
        <w:trPr>
          <w:trHeight w:val="284"/>
        </w:trPr>
        <w:tc>
          <w:tcPr>
            <w:tcW w:w="6995"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p>
        </w:tc>
        <w:tc>
          <w:tcPr>
            <w:tcW w:w="1568"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Так</w:t>
            </w:r>
          </w:p>
        </w:tc>
        <w:tc>
          <w:tcPr>
            <w:tcW w:w="15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Ні</w:t>
            </w:r>
          </w:p>
        </w:tc>
      </w:tr>
      <w:tr w:rsidR="00B72C38" w:rsidRPr="006B37FA" w:rsidTr="00F45D5E">
        <w:trPr>
          <w:trHeight w:val="284"/>
        </w:trPr>
        <w:tc>
          <w:tcPr>
            <w:tcW w:w="6995"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color w:val="000000"/>
                <w:sz w:val="20"/>
                <w:szCs w:val="20"/>
                <w:lang w:eastAsia="uk-UA"/>
              </w:rPr>
              <w:t>Реорганізація</w:t>
            </w:r>
          </w:p>
        </w:tc>
        <w:tc>
          <w:tcPr>
            <w:tcW w:w="1568"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 xml:space="preserve"> </w:t>
            </w:r>
          </w:p>
        </w:tc>
        <w:tc>
          <w:tcPr>
            <w:tcW w:w="15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X</w:t>
            </w:r>
          </w:p>
        </w:tc>
      </w:tr>
      <w:tr w:rsidR="00B72C38" w:rsidRPr="006B37FA" w:rsidTr="00F45D5E">
        <w:trPr>
          <w:trHeight w:val="284"/>
        </w:trPr>
        <w:tc>
          <w:tcPr>
            <w:tcW w:w="6995"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 xml:space="preserve">Додатковий випуск акцій   </w:t>
            </w:r>
          </w:p>
        </w:tc>
        <w:tc>
          <w:tcPr>
            <w:tcW w:w="1568"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 xml:space="preserve"> </w:t>
            </w:r>
          </w:p>
        </w:tc>
        <w:tc>
          <w:tcPr>
            <w:tcW w:w="15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X</w:t>
            </w:r>
          </w:p>
        </w:tc>
      </w:tr>
      <w:tr w:rsidR="00B72C38" w:rsidRPr="006B37FA" w:rsidTr="00F45D5E">
        <w:trPr>
          <w:trHeight w:val="284"/>
        </w:trPr>
        <w:tc>
          <w:tcPr>
            <w:tcW w:w="6995"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Унесення змін до статуту</w:t>
            </w:r>
          </w:p>
        </w:tc>
        <w:tc>
          <w:tcPr>
            <w:tcW w:w="1568"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 xml:space="preserve"> </w:t>
            </w:r>
          </w:p>
        </w:tc>
        <w:tc>
          <w:tcPr>
            <w:tcW w:w="15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X</w:t>
            </w:r>
          </w:p>
        </w:tc>
      </w:tr>
      <w:tr w:rsidR="00B72C38" w:rsidRPr="006B37FA" w:rsidTr="00F45D5E">
        <w:trPr>
          <w:trHeight w:val="284"/>
        </w:trPr>
        <w:tc>
          <w:tcPr>
            <w:tcW w:w="6995"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ru-RU" w:eastAsia="uk-UA"/>
              </w:rPr>
              <w:t xml:space="preserve"> </w:t>
            </w:r>
          </w:p>
        </w:tc>
        <w:tc>
          <w:tcPr>
            <w:tcW w:w="15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X</w:t>
            </w:r>
          </w:p>
        </w:tc>
      </w:tr>
      <w:tr w:rsidR="00B72C38" w:rsidRPr="006B37FA" w:rsidTr="00F45D5E">
        <w:trPr>
          <w:trHeight w:val="284"/>
        </w:trPr>
        <w:tc>
          <w:tcPr>
            <w:tcW w:w="6995"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ru-RU" w:eastAsia="uk-UA"/>
              </w:rPr>
              <w:t xml:space="preserve"> </w:t>
            </w:r>
          </w:p>
        </w:tc>
        <w:tc>
          <w:tcPr>
            <w:tcW w:w="15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X</w:t>
            </w:r>
          </w:p>
        </w:tc>
      </w:tr>
      <w:tr w:rsidR="00B72C38" w:rsidRPr="006B37FA" w:rsidTr="00F45D5E">
        <w:trPr>
          <w:trHeight w:val="284"/>
        </w:trPr>
        <w:tc>
          <w:tcPr>
            <w:tcW w:w="6995"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ru-RU" w:eastAsia="uk-UA"/>
              </w:rPr>
              <w:t xml:space="preserve"> </w:t>
            </w:r>
          </w:p>
        </w:tc>
        <w:tc>
          <w:tcPr>
            <w:tcW w:w="15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X</w:t>
            </w:r>
          </w:p>
        </w:tc>
      </w:tr>
      <w:tr w:rsidR="00B72C38" w:rsidRPr="006B37FA" w:rsidTr="00F45D5E">
        <w:trPr>
          <w:trHeight w:val="284"/>
        </w:trPr>
        <w:tc>
          <w:tcPr>
            <w:tcW w:w="6995"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val="ru-RU" w:eastAsia="uk-UA"/>
              </w:rPr>
              <w:t xml:space="preserve"> </w:t>
            </w:r>
          </w:p>
        </w:tc>
        <w:tc>
          <w:tcPr>
            <w:tcW w:w="15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val="en-US" w:eastAsia="uk-UA"/>
              </w:rPr>
              <w:t>X</w:t>
            </w:r>
          </w:p>
        </w:tc>
      </w:tr>
      <w:tr w:rsidR="00B72C38" w:rsidRPr="006B37FA" w:rsidTr="00F45D5E">
        <w:trPr>
          <w:trHeight w:val="284"/>
        </w:trPr>
        <w:tc>
          <w:tcPr>
            <w:tcW w:w="6995"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 xml:space="preserve"> </w:t>
            </w:r>
          </w:p>
        </w:tc>
        <w:tc>
          <w:tcPr>
            <w:tcW w:w="15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X</w:t>
            </w:r>
          </w:p>
        </w:tc>
      </w:tr>
      <w:tr w:rsidR="00B72C38" w:rsidRPr="006B37FA" w:rsidTr="00F45D5E">
        <w:trPr>
          <w:trHeight w:val="284"/>
        </w:trPr>
        <w:tc>
          <w:tcPr>
            <w:tcW w:w="6995"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val="ru-RU" w:eastAsia="uk-UA"/>
              </w:rPr>
              <w:t xml:space="preserve"> </w:t>
            </w:r>
          </w:p>
        </w:tc>
        <w:tc>
          <w:tcPr>
            <w:tcW w:w="15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X</w:t>
            </w:r>
          </w:p>
        </w:tc>
      </w:tr>
      <w:tr w:rsidR="00B72C38" w:rsidRPr="006B37FA" w:rsidTr="00F45D5E">
        <w:trPr>
          <w:trHeight w:val="284"/>
        </w:trPr>
        <w:tc>
          <w:tcPr>
            <w:tcW w:w="1284" w:type="dxa"/>
            <w:shd w:val="clear" w:color="auto" w:fill="auto"/>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Інше</w:t>
            </w:r>
          </w:p>
        </w:tc>
        <w:tc>
          <w:tcPr>
            <w:tcW w:w="8853" w:type="dxa"/>
            <w:gridSpan w:val="3"/>
            <w:shd w:val="clear" w:color="auto" w:fill="auto"/>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ru-RU" w:eastAsia="uk-UA"/>
              </w:rPr>
              <w:t>у зітному році позачергові збори не скликались</w:t>
            </w:r>
          </w:p>
        </w:tc>
      </w:tr>
    </w:tbl>
    <w:p w:rsidR="00B72C38" w:rsidRPr="006B37FA" w:rsidRDefault="00B72C38" w:rsidP="00B72C38">
      <w:pPr>
        <w:spacing w:after="0" w:line="240" w:lineRule="auto"/>
        <w:outlineLvl w:val="2"/>
        <w:rPr>
          <w:rFonts w:ascii="Times New Roman" w:eastAsia="Times New Roman" w:hAnsi="Times New Roman"/>
          <w:b/>
          <w:bCs/>
          <w:sz w:val="20"/>
          <w:szCs w:val="20"/>
          <w:lang w:eastAsia="uk-UA"/>
        </w:rPr>
      </w:pPr>
    </w:p>
    <w:p w:rsidR="00B72C38" w:rsidRPr="006B37FA" w:rsidRDefault="00B72C38" w:rsidP="00B72C38">
      <w:pPr>
        <w:spacing w:after="0" w:line="240" w:lineRule="auto"/>
        <w:outlineLvl w:val="2"/>
        <w:rPr>
          <w:rFonts w:ascii="Times New Roman" w:eastAsia="Times New Roman" w:hAnsi="Times New Roman"/>
          <w:bCs/>
          <w:color w:val="000000"/>
          <w:sz w:val="20"/>
          <w:szCs w:val="20"/>
          <w:u w:val="words"/>
          <w:lang w:val="ru-RU" w:eastAsia="uk-UA"/>
        </w:rPr>
      </w:pPr>
      <w:r w:rsidRPr="006B37FA">
        <w:rPr>
          <w:rFonts w:ascii="Times New Roman" w:eastAsia="Times New Roman" w:hAnsi="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6B37FA">
        <w:rPr>
          <w:rFonts w:ascii="Times New Roman" w:eastAsia="Times New Roman" w:hAnsi="Times New Roman"/>
          <w:b/>
          <w:bCs/>
          <w:color w:val="000000"/>
          <w:sz w:val="20"/>
          <w:szCs w:val="20"/>
          <w:lang w:val="ru-RU" w:eastAsia="uk-UA"/>
        </w:rPr>
        <w:t xml:space="preserve"> </w:t>
      </w:r>
      <w:r w:rsidRPr="006B37FA">
        <w:rPr>
          <w:rFonts w:ascii="Times New Roman" w:eastAsia="Times New Roman" w:hAnsi="Times New Roman"/>
          <w:bCs/>
          <w:color w:val="000000"/>
          <w:sz w:val="20"/>
          <w:szCs w:val="20"/>
          <w:u w:val="words"/>
          <w:lang w:val="ru-RU" w:eastAsia="uk-UA"/>
        </w:rPr>
        <w:t>Ні</w:t>
      </w:r>
    </w:p>
    <w:p w:rsidR="00B72C38" w:rsidRPr="006B37FA" w:rsidRDefault="00B72C38" w:rsidP="00B72C38">
      <w:pPr>
        <w:spacing w:after="0" w:line="240" w:lineRule="auto"/>
        <w:outlineLvl w:val="2"/>
        <w:rPr>
          <w:rFonts w:ascii="Times New Roman" w:eastAsia="Times New Roman" w:hAnsi="Times New Roman"/>
          <w:color w:val="000000"/>
          <w:sz w:val="27"/>
          <w:szCs w:val="27"/>
          <w:shd w:val="clear" w:color="auto" w:fill="FFFFFF"/>
          <w:lang w:val="ru-RU" w:eastAsia="uk-UA"/>
        </w:rPr>
      </w:pPr>
    </w:p>
    <w:p w:rsidR="00B72C38" w:rsidRPr="006B37FA" w:rsidRDefault="00B72C38" w:rsidP="00B72C38">
      <w:pPr>
        <w:spacing w:after="0" w:line="240" w:lineRule="auto"/>
        <w:outlineLvl w:val="2"/>
        <w:rPr>
          <w:rFonts w:ascii="Times New Roman" w:eastAsia="Times New Roman" w:hAnsi="Times New Roman"/>
          <w:b/>
          <w:bCs/>
          <w:color w:val="000000"/>
          <w:sz w:val="20"/>
          <w:szCs w:val="20"/>
          <w:u w:val="words"/>
          <w:lang w:val="ru-RU" w:eastAsia="uk-UA"/>
        </w:rPr>
      </w:pPr>
      <w:r w:rsidRPr="006B37FA">
        <w:rPr>
          <w:rFonts w:ascii="Times New Roman" w:eastAsia="Times New Roman" w:hAnsi="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B72C38" w:rsidRPr="006B37FA" w:rsidTr="00F45D5E">
        <w:tc>
          <w:tcPr>
            <w:tcW w:w="6771" w:type="dxa"/>
            <w:gridSpan w:val="2"/>
          </w:tcPr>
          <w:p w:rsidR="00B72C38" w:rsidRPr="006B37FA" w:rsidRDefault="00B72C38" w:rsidP="00B72C38">
            <w:pPr>
              <w:spacing w:after="0" w:line="240" w:lineRule="auto"/>
              <w:outlineLvl w:val="2"/>
              <w:rPr>
                <w:rFonts w:ascii="Times New Roman" w:eastAsia="Times New Roman" w:hAnsi="Times New Roman"/>
                <w:bCs/>
                <w:color w:val="000000"/>
                <w:sz w:val="20"/>
                <w:szCs w:val="20"/>
                <w:u w:val="words"/>
                <w:lang w:val="ru-RU" w:eastAsia="uk-UA"/>
              </w:rPr>
            </w:pPr>
          </w:p>
        </w:tc>
        <w:tc>
          <w:tcPr>
            <w:tcW w:w="1582" w:type="dxa"/>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Так</w:t>
            </w:r>
          </w:p>
        </w:tc>
        <w:tc>
          <w:tcPr>
            <w:tcW w:w="1784" w:type="dxa"/>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Ні</w:t>
            </w:r>
          </w:p>
        </w:tc>
      </w:tr>
      <w:tr w:rsidR="00B72C38" w:rsidRPr="006B37FA" w:rsidTr="00F45D5E">
        <w:tc>
          <w:tcPr>
            <w:tcW w:w="6771" w:type="dxa"/>
            <w:gridSpan w:val="2"/>
          </w:tcPr>
          <w:p w:rsidR="00B72C38" w:rsidRPr="006B37FA" w:rsidRDefault="00B72C38" w:rsidP="00B72C38">
            <w:pPr>
              <w:spacing w:after="0" w:line="240" w:lineRule="auto"/>
              <w:outlineLvl w:val="2"/>
              <w:rPr>
                <w:rFonts w:ascii="Times New Roman" w:eastAsia="Times New Roman" w:hAnsi="Times New Roman"/>
                <w:bCs/>
                <w:color w:val="000000"/>
                <w:sz w:val="20"/>
                <w:szCs w:val="20"/>
                <w:u w:val="words"/>
                <w:lang w:val="en-US" w:eastAsia="uk-UA"/>
              </w:rPr>
            </w:pPr>
            <w:r w:rsidRPr="006B37FA">
              <w:rPr>
                <w:rFonts w:ascii="Times New Roman" w:eastAsia="Times New Roman" w:hAnsi="Times New Roman"/>
                <w:bCs/>
                <w:color w:val="000000"/>
                <w:sz w:val="20"/>
                <w:szCs w:val="20"/>
                <w:shd w:val="clear" w:color="auto" w:fill="FFFFFF"/>
                <w:lang w:eastAsia="uk-UA"/>
              </w:rPr>
              <w:t>Наглядова рада</w:t>
            </w:r>
          </w:p>
        </w:tc>
        <w:tc>
          <w:tcPr>
            <w:tcW w:w="1582" w:type="dxa"/>
            <w:vAlign w:val="center"/>
          </w:tcPr>
          <w:p w:rsidR="00B72C38" w:rsidRPr="006B37FA" w:rsidRDefault="00B72C38" w:rsidP="00B72C38">
            <w:pPr>
              <w:spacing w:after="0" w:line="240" w:lineRule="auto"/>
              <w:jc w:val="center"/>
              <w:outlineLvl w:val="2"/>
              <w:rPr>
                <w:rFonts w:ascii="Times New Roman" w:eastAsia="Times New Roman" w:hAnsi="Times New Roman"/>
                <w:bCs/>
                <w:color w:val="000000"/>
                <w:sz w:val="20"/>
                <w:szCs w:val="20"/>
                <w:u w:val="words"/>
                <w:lang w:val="en-US" w:eastAsia="uk-UA"/>
              </w:rPr>
            </w:pPr>
            <w:r w:rsidRPr="006B37FA">
              <w:rPr>
                <w:rFonts w:ascii="Times New Roman" w:eastAsia="Times New Roman" w:hAnsi="Times New Roman"/>
                <w:sz w:val="20"/>
                <w:szCs w:val="20"/>
                <w:lang w:eastAsia="uk-UA"/>
              </w:rPr>
              <w:t xml:space="preserve"> </w:t>
            </w:r>
          </w:p>
        </w:tc>
        <w:tc>
          <w:tcPr>
            <w:tcW w:w="1784" w:type="dxa"/>
            <w:vAlign w:val="center"/>
          </w:tcPr>
          <w:p w:rsidR="00B72C38" w:rsidRPr="006B37FA" w:rsidRDefault="00B72C38" w:rsidP="00B72C38">
            <w:pPr>
              <w:spacing w:after="0" w:line="240" w:lineRule="auto"/>
              <w:jc w:val="center"/>
              <w:outlineLvl w:val="2"/>
              <w:rPr>
                <w:rFonts w:ascii="Times New Roman" w:eastAsia="Times New Roman" w:hAnsi="Times New Roman"/>
                <w:bCs/>
                <w:color w:val="000000"/>
                <w:sz w:val="20"/>
                <w:szCs w:val="20"/>
                <w:u w:val="words"/>
                <w:lang w:val="en-US" w:eastAsia="uk-UA"/>
              </w:rPr>
            </w:pPr>
            <w:r w:rsidRPr="006B37FA">
              <w:rPr>
                <w:rFonts w:ascii="Times New Roman" w:eastAsia="Times New Roman" w:hAnsi="Times New Roman"/>
                <w:sz w:val="20"/>
                <w:szCs w:val="20"/>
                <w:lang w:eastAsia="uk-UA"/>
              </w:rPr>
              <w:t>X</w:t>
            </w:r>
          </w:p>
        </w:tc>
      </w:tr>
      <w:tr w:rsidR="00B72C38" w:rsidRPr="006B37FA" w:rsidTr="00F45D5E">
        <w:tc>
          <w:tcPr>
            <w:tcW w:w="6771" w:type="dxa"/>
            <w:gridSpan w:val="2"/>
          </w:tcPr>
          <w:p w:rsidR="00B72C38" w:rsidRPr="006B37FA" w:rsidRDefault="00B72C38" w:rsidP="00B72C38">
            <w:pPr>
              <w:spacing w:after="0" w:line="240" w:lineRule="auto"/>
              <w:outlineLvl w:val="2"/>
              <w:rPr>
                <w:rFonts w:ascii="Times New Roman" w:eastAsia="Times New Roman" w:hAnsi="Times New Roman"/>
                <w:bCs/>
                <w:color w:val="000000"/>
                <w:sz w:val="20"/>
                <w:szCs w:val="20"/>
                <w:u w:val="words"/>
                <w:lang w:val="en-US" w:eastAsia="uk-UA"/>
              </w:rPr>
            </w:pPr>
            <w:r w:rsidRPr="006B37FA">
              <w:rPr>
                <w:rFonts w:ascii="Times New Roman" w:eastAsia="Times New Roman" w:hAnsi="Times New Roman"/>
                <w:bCs/>
                <w:color w:val="000000"/>
                <w:sz w:val="20"/>
                <w:szCs w:val="20"/>
                <w:shd w:val="clear" w:color="auto" w:fill="FFFFFF"/>
                <w:lang w:eastAsia="uk-UA"/>
              </w:rPr>
              <w:t>Виконавчий орган</w:t>
            </w:r>
          </w:p>
        </w:tc>
        <w:tc>
          <w:tcPr>
            <w:tcW w:w="1582" w:type="dxa"/>
            <w:vAlign w:val="center"/>
          </w:tcPr>
          <w:p w:rsidR="00B72C38" w:rsidRPr="006B37FA" w:rsidRDefault="00B72C38" w:rsidP="00B72C38">
            <w:pPr>
              <w:spacing w:after="0" w:line="240" w:lineRule="auto"/>
              <w:jc w:val="center"/>
              <w:outlineLvl w:val="2"/>
              <w:rPr>
                <w:rFonts w:ascii="Times New Roman" w:eastAsia="Times New Roman" w:hAnsi="Times New Roman"/>
                <w:bCs/>
                <w:color w:val="000000"/>
                <w:sz w:val="20"/>
                <w:szCs w:val="20"/>
                <w:u w:val="words"/>
                <w:lang w:val="en-US" w:eastAsia="uk-UA"/>
              </w:rPr>
            </w:pPr>
            <w:r w:rsidRPr="006B37FA">
              <w:rPr>
                <w:rFonts w:ascii="Times New Roman" w:eastAsia="Times New Roman" w:hAnsi="Times New Roman"/>
                <w:sz w:val="20"/>
                <w:szCs w:val="20"/>
                <w:lang w:eastAsia="uk-UA"/>
              </w:rPr>
              <w:t xml:space="preserve"> </w:t>
            </w:r>
          </w:p>
        </w:tc>
        <w:tc>
          <w:tcPr>
            <w:tcW w:w="1784" w:type="dxa"/>
            <w:vAlign w:val="center"/>
          </w:tcPr>
          <w:p w:rsidR="00B72C38" w:rsidRPr="006B37FA" w:rsidRDefault="00B72C38" w:rsidP="00B72C38">
            <w:pPr>
              <w:spacing w:after="0" w:line="240" w:lineRule="auto"/>
              <w:jc w:val="center"/>
              <w:outlineLvl w:val="2"/>
              <w:rPr>
                <w:rFonts w:ascii="Times New Roman" w:eastAsia="Times New Roman" w:hAnsi="Times New Roman"/>
                <w:bCs/>
                <w:color w:val="000000"/>
                <w:sz w:val="20"/>
                <w:szCs w:val="20"/>
                <w:u w:val="words"/>
                <w:lang w:val="en-US" w:eastAsia="uk-UA"/>
              </w:rPr>
            </w:pPr>
            <w:r w:rsidRPr="006B37FA">
              <w:rPr>
                <w:rFonts w:ascii="Times New Roman" w:eastAsia="Times New Roman" w:hAnsi="Times New Roman"/>
                <w:sz w:val="20"/>
                <w:szCs w:val="20"/>
                <w:lang w:eastAsia="uk-UA"/>
              </w:rPr>
              <w:t>X</w:t>
            </w:r>
          </w:p>
        </w:tc>
      </w:tr>
      <w:tr w:rsidR="00B72C38" w:rsidRPr="006B37FA" w:rsidTr="00F45D5E">
        <w:tc>
          <w:tcPr>
            <w:tcW w:w="6771" w:type="dxa"/>
            <w:gridSpan w:val="2"/>
          </w:tcPr>
          <w:p w:rsidR="00B72C38" w:rsidRPr="006B37FA" w:rsidRDefault="00B72C38" w:rsidP="00B72C38">
            <w:pPr>
              <w:spacing w:after="0" w:line="240" w:lineRule="auto"/>
              <w:outlineLvl w:val="2"/>
              <w:rPr>
                <w:rFonts w:ascii="Times New Roman" w:eastAsia="Times New Roman" w:hAnsi="Times New Roman"/>
                <w:bCs/>
                <w:color w:val="000000"/>
                <w:sz w:val="20"/>
                <w:szCs w:val="20"/>
                <w:u w:val="words"/>
                <w:lang w:val="en-US" w:eastAsia="uk-UA"/>
              </w:rPr>
            </w:pPr>
            <w:r w:rsidRPr="006B37FA">
              <w:rPr>
                <w:rFonts w:ascii="Times New Roman" w:eastAsia="Times New Roman" w:hAnsi="Times New Roman"/>
                <w:bCs/>
                <w:color w:val="000000"/>
                <w:sz w:val="20"/>
                <w:szCs w:val="20"/>
                <w:shd w:val="clear" w:color="auto" w:fill="FFFFFF"/>
                <w:lang w:eastAsia="uk-UA"/>
              </w:rPr>
              <w:t>Ревізійна комісія (ревізор)</w:t>
            </w:r>
          </w:p>
        </w:tc>
        <w:tc>
          <w:tcPr>
            <w:tcW w:w="1582" w:type="dxa"/>
            <w:vAlign w:val="center"/>
          </w:tcPr>
          <w:p w:rsidR="00B72C38" w:rsidRPr="006B37FA" w:rsidRDefault="00B72C38" w:rsidP="00B72C38">
            <w:pPr>
              <w:spacing w:after="0" w:line="240" w:lineRule="auto"/>
              <w:jc w:val="center"/>
              <w:outlineLvl w:val="2"/>
              <w:rPr>
                <w:rFonts w:ascii="Times New Roman" w:eastAsia="Times New Roman" w:hAnsi="Times New Roman"/>
                <w:bCs/>
                <w:color w:val="000000"/>
                <w:sz w:val="20"/>
                <w:szCs w:val="20"/>
                <w:u w:val="words"/>
                <w:lang w:val="en-US" w:eastAsia="uk-UA"/>
              </w:rPr>
            </w:pPr>
            <w:r w:rsidRPr="006B37FA">
              <w:rPr>
                <w:rFonts w:ascii="Times New Roman" w:eastAsia="Times New Roman" w:hAnsi="Times New Roman"/>
                <w:sz w:val="20"/>
                <w:szCs w:val="20"/>
                <w:lang w:eastAsia="uk-UA"/>
              </w:rPr>
              <w:t xml:space="preserve"> </w:t>
            </w:r>
          </w:p>
        </w:tc>
        <w:tc>
          <w:tcPr>
            <w:tcW w:w="1784" w:type="dxa"/>
            <w:vAlign w:val="center"/>
          </w:tcPr>
          <w:p w:rsidR="00B72C38" w:rsidRPr="006B37FA" w:rsidRDefault="00B72C38" w:rsidP="00B72C38">
            <w:pPr>
              <w:spacing w:after="0" w:line="240" w:lineRule="auto"/>
              <w:jc w:val="center"/>
              <w:outlineLvl w:val="2"/>
              <w:rPr>
                <w:rFonts w:ascii="Times New Roman" w:eastAsia="Times New Roman" w:hAnsi="Times New Roman"/>
                <w:bCs/>
                <w:color w:val="000000"/>
                <w:sz w:val="20"/>
                <w:szCs w:val="20"/>
                <w:u w:val="words"/>
                <w:lang w:val="en-US" w:eastAsia="uk-UA"/>
              </w:rPr>
            </w:pPr>
            <w:r w:rsidRPr="006B37FA">
              <w:rPr>
                <w:rFonts w:ascii="Times New Roman" w:eastAsia="Times New Roman" w:hAnsi="Times New Roman"/>
                <w:sz w:val="20"/>
                <w:szCs w:val="20"/>
                <w:lang w:eastAsia="uk-UA"/>
              </w:rPr>
              <w:t>X</w:t>
            </w:r>
          </w:p>
        </w:tc>
      </w:tr>
      <w:tr w:rsidR="00B72C38" w:rsidRPr="006B37FA" w:rsidTr="00F45D5E">
        <w:tc>
          <w:tcPr>
            <w:tcW w:w="6771" w:type="dxa"/>
            <w:gridSpan w:val="2"/>
          </w:tcPr>
          <w:p w:rsidR="00B72C38" w:rsidRPr="006B37FA" w:rsidRDefault="00B72C38" w:rsidP="00B72C38">
            <w:pPr>
              <w:spacing w:after="0" w:line="240" w:lineRule="auto"/>
              <w:outlineLvl w:val="2"/>
              <w:rPr>
                <w:rFonts w:ascii="Times New Roman" w:eastAsia="Times New Roman" w:hAnsi="Times New Roman"/>
                <w:bCs/>
                <w:color w:val="000000"/>
                <w:sz w:val="20"/>
                <w:szCs w:val="20"/>
                <w:u w:val="words"/>
                <w:lang w:val="ru-RU" w:eastAsia="uk-UA"/>
              </w:rPr>
            </w:pPr>
            <w:r w:rsidRPr="006B37FA">
              <w:rPr>
                <w:rFonts w:ascii="Times New Roman" w:eastAsia="Times New Roman" w:hAnsi="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6B37FA">
              <w:rPr>
                <w:rFonts w:ascii="Times New Roman" w:eastAsia="Times New Roman" w:hAnsi="Times New Roman"/>
                <w:bCs/>
                <w:color w:val="000000"/>
                <w:sz w:val="20"/>
                <w:szCs w:val="20"/>
                <w:shd w:val="clear" w:color="auto" w:fill="FFFFFF"/>
                <w:lang w:val="ru-RU" w:eastAsia="uk-UA"/>
              </w:rPr>
              <w:t>голосуючих</w:t>
            </w:r>
            <w:r w:rsidRPr="006B37FA">
              <w:rPr>
                <w:rFonts w:ascii="Times New Roman" w:eastAsia="Times New Roman" w:hAnsi="Times New Roman"/>
                <w:bCs/>
                <w:color w:val="000000"/>
                <w:sz w:val="20"/>
                <w:szCs w:val="20"/>
                <w:shd w:val="clear" w:color="auto" w:fill="FFFFFF"/>
                <w:lang w:eastAsia="uk-UA"/>
              </w:rPr>
              <w:t xml:space="preserve"> акцій товариства</w:t>
            </w:r>
          </w:p>
        </w:tc>
        <w:tc>
          <w:tcPr>
            <w:tcW w:w="3366" w:type="dxa"/>
            <w:gridSpan w:val="2"/>
          </w:tcPr>
          <w:p w:rsidR="00B72C38" w:rsidRPr="006B37FA" w:rsidRDefault="00B72C38" w:rsidP="00B72C38">
            <w:pPr>
              <w:spacing w:after="0" w:line="240" w:lineRule="auto"/>
              <w:outlineLvl w:val="2"/>
              <w:rPr>
                <w:rFonts w:ascii="Times New Roman" w:eastAsia="Times New Roman" w:hAnsi="Times New Roman"/>
                <w:bCs/>
                <w:color w:val="000000"/>
                <w:sz w:val="20"/>
                <w:szCs w:val="20"/>
                <w:u w:val="words"/>
                <w:lang w:val="ru-RU" w:eastAsia="uk-UA"/>
              </w:rPr>
            </w:pPr>
            <w:r w:rsidRPr="006B37FA">
              <w:rPr>
                <w:rFonts w:ascii="Times New Roman" w:eastAsia="Times New Roman" w:hAnsi="Times New Roman"/>
                <w:sz w:val="20"/>
                <w:szCs w:val="20"/>
                <w:lang w:eastAsia="uk-UA"/>
              </w:rPr>
              <w:t xml:space="preserve"> </w:t>
            </w:r>
          </w:p>
        </w:tc>
      </w:tr>
      <w:tr w:rsidR="00B72C38" w:rsidRPr="006B37FA" w:rsidTr="00F45D5E">
        <w:tc>
          <w:tcPr>
            <w:tcW w:w="1774" w:type="dxa"/>
          </w:tcPr>
          <w:p w:rsidR="00B72C38" w:rsidRPr="006B37FA" w:rsidRDefault="00B72C38" w:rsidP="00B72C38">
            <w:pPr>
              <w:spacing w:after="0" w:line="240" w:lineRule="auto"/>
              <w:jc w:val="center"/>
              <w:outlineLvl w:val="2"/>
              <w:rPr>
                <w:rFonts w:ascii="Times New Roman" w:eastAsia="Times New Roman" w:hAnsi="Times New Roman"/>
                <w:bCs/>
                <w:color w:val="000000"/>
                <w:sz w:val="20"/>
                <w:szCs w:val="20"/>
                <w:u w:val="words"/>
                <w:lang w:val="en-US" w:eastAsia="uk-UA"/>
              </w:rPr>
            </w:pPr>
            <w:r w:rsidRPr="006B37FA">
              <w:rPr>
                <w:rFonts w:ascii="Times New Roman" w:eastAsia="Times New Roman" w:hAnsi="Times New Roman"/>
                <w:bCs/>
                <w:color w:val="000000"/>
                <w:sz w:val="20"/>
                <w:szCs w:val="20"/>
                <w:shd w:val="clear" w:color="auto" w:fill="FFFFFF"/>
                <w:lang w:eastAsia="uk-UA"/>
              </w:rPr>
              <w:t>Інше (зазначити)</w:t>
            </w:r>
          </w:p>
        </w:tc>
        <w:tc>
          <w:tcPr>
            <w:tcW w:w="8363" w:type="dxa"/>
            <w:gridSpan w:val="3"/>
          </w:tcPr>
          <w:p w:rsidR="00B72C38" w:rsidRPr="006B37FA" w:rsidRDefault="00B72C38" w:rsidP="00B72C38">
            <w:pPr>
              <w:spacing w:after="0" w:line="240" w:lineRule="auto"/>
              <w:outlineLvl w:val="2"/>
              <w:rPr>
                <w:rFonts w:ascii="Times New Roman" w:eastAsia="Times New Roman" w:hAnsi="Times New Roman"/>
                <w:bCs/>
                <w:color w:val="000000"/>
                <w:sz w:val="20"/>
                <w:szCs w:val="20"/>
                <w:u w:val="words"/>
                <w:lang w:val="ru-RU" w:eastAsia="uk-UA"/>
              </w:rPr>
            </w:pPr>
            <w:r w:rsidRPr="006B37FA">
              <w:rPr>
                <w:rFonts w:ascii="Times New Roman" w:eastAsia="Times New Roman" w:hAnsi="Times New Roman"/>
                <w:sz w:val="20"/>
                <w:szCs w:val="20"/>
                <w:lang w:eastAsia="uk-UA"/>
              </w:rPr>
              <w:t>у зітному році позачергові збори не скликались</w:t>
            </w:r>
          </w:p>
        </w:tc>
      </w:tr>
    </w:tbl>
    <w:p w:rsidR="00B72C38" w:rsidRPr="006B37FA" w:rsidRDefault="00B72C38" w:rsidP="00B72C38">
      <w:pPr>
        <w:spacing w:after="0" w:line="240" w:lineRule="auto"/>
        <w:outlineLvl w:val="2"/>
        <w:rPr>
          <w:rFonts w:ascii="Times New Roman" w:eastAsia="Times New Roman" w:hAnsi="Times New Roman"/>
          <w:bCs/>
          <w:color w:val="000000"/>
          <w:sz w:val="20"/>
          <w:szCs w:val="20"/>
          <w:u w:val="words"/>
          <w:lang w:val="ru-RU" w:eastAsia="uk-UA"/>
        </w:rPr>
      </w:pPr>
    </w:p>
    <w:p w:rsidR="00B72C38" w:rsidRPr="006B37FA" w:rsidRDefault="00B72C38" w:rsidP="00B72C38">
      <w:pPr>
        <w:spacing w:after="0" w:line="240" w:lineRule="auto"/>
        <w:outlineLvl w:val="2"/>
        <w:rPr>
          <w:rFonts w:ascii="Times New Roman" w:eastAsia="Times New Roman" w:hAnsi="Times New Roman"/>
          <w:b/>
          <w:color w:val="000000"/>
          <w:sz w:val="18"/>
          <w:szCs w:val="18"/>
          <w:shd w:val="clear" w:color="auto" w:fill="FFFFFF"/>
          <w:lang w:val="ru-RU" w:eastAsia="uk-UA"/>
        </w:rPr>
      </w:pPr>
      <w:r w:rsidRPr="006B37FA">
        <w:rPr>
          <w:rFonts w:ascii="Times New Roman" w:eastAsia="Times New Roman" w:hAnsi="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6B37FA">
        <w:rPr>
          <w:rFonts w:ascii="Times New Roman" w:eastAsia="Times New Roman" w:hAnsi="Times New Roman"/>
          <w:b/>
          <w:color w:val="000000"/>
          <w:sz w:val="18"/>
          <w:szCs w:val="18"/>
          <w:shd w:val="clear" w:color="auto" w:fill="FFFFFF"/>
          <w:lang w:val="ru-RU" w:eastAsia="uk-UA"/>
        </w:rPr>
        <w:t xml:space="preserve"> : </w:t>
      </w:r>
      <w:r w:rsidRPr="006B37FA">
        <w:rPr>
          <w:rFonts w:ascii="Times New Roman" w:eastAsia="Times New Roman" w:hAnsi="Times New Roman"/>
          <w:sz w:val="20"/>
          <w:szCs w:val="20"/>
          <w:lang w:eastAsia="uk-UA"/>
        </w:rPr>
        <w:t>д/в</w:t>
      </w:r>
    </w:p>
    <w:p w:rsidR="00B72C38" w:rsidRPr="006B37FA" w:rsidRDefault="00B72C38" w:rsidP="00B72C38">
      <w:pPr>
        <w:spacing w:after="0" w:line="240" w:lineRule="auto"/>
        <w:outlineLvl w:val="2"/>
        <w:rPr>
          <w:rFonts w:ascii="Times New Roman" w:eastAsia="Times New Roman" w:hAnsi="Times New Roman"/>
          <w:b/>
          <w:color w:val="000000"/>
          <w:sz w:val="20"/>
          <w:szCs w:val="20"/>
          <w:shd w:val="clear" w:color="auto" w:fill="FFFFFF"/>
          <w:lang w:val="ru-RU" w:eastAsia="uk-UA"/>
        </w:rPr>
      </w:pPr>
      <w:r w:rsidRPr="006B37FA">
        <w:rPr>
          <w:rFonts w:ascii="Times New Roman" w:eastAsia="Times New Roman" w:hAnsi="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6B37FA">
        <w:rPr>
          <w:rFonts w:ascii="Times New Roman" w:eastAsia="Times New Roman" w:hAnsi="Times New Roman"/>
          <w:b/>
          <w:color w:val="000000"/>
          <w:sz w:val="20"/>
          <w:szCs w:val="20"/>
          <w:shd w:val="clear" w:color="auto" w:fill="FFFFFF"/>
          <w:lang w:val="ru-RU" w:eastAsia="uk-UA"/>
        </w:rPr>
        <w:t>:</w:t>
      </w:r>
    </w:p>
    <w:p w:rsidR="00B72C38" w:rsidRPr="006B37FA" w:rsidRDefault="00B72C38" w:rsidP="00B72C38">
      <w:pPr>
        <w:spacing w:after="0" w:line="240" w:lineRule="auto"/>
        <w:outlineLvl w:val="2"/>
        <w:rPr>
          <w:rFonts w:ascii="Times New Roman" w:eastAsia="Times New Roman" w:hAnsi="Times New Roman"/>
          <w:b/>
          <w:bCs/>
          <w:sz w:val="24"/>
          <w:szCs w:val="24"/>
          <w:lang w:val="ru-RU" w:eastAsia="uk-UA"/>
        </w:rPr>
      </w:pPr>
      <w:r w:rsidRPr="006B37FA">
        <w:rPr>
          <w:rFonts w:ascii="Times New Roman" w:eastAsia="Times New Roman" w:hAnsi="Times New Roman"/>
          <w:sz w:val="20"/>
          <w:szCs w:val="20"/>
          <w:lang w:eastAsia="uk-UA"/>
        </w:rPr>
        <w:t>д/в</w:t>
      </w:r>
    </w:p>
    <w:p w:rsidR="00B72C38" w:rsidRPr="006B37FA" w:rsidRDefault="00B72C38" w:rsidP="00B72C38">
      <w:pPr>
        <w:spacing w:after="0" w:line="240" w:lineRule="auto"/>
        <w:jc w:val="center"/>
        <w:outlineLvl w:val="2"/>
        <w:rPr>
          <w:rFonts w:ascii="Times New Roman" w:eastAsia="Times New Roman" w:hAnsi="Times New Roman"/>
          <w:b/>
          <w:bCs/>
          <w:sz w:val="24"/>
          <w:szCs w:val="24"/>
          <w:lang w:val="ru-RU" w:eastAsia="uk-UA"/>
        </w:rPr>
      </w:pP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p w:rsidR="00B72C38" w:rsidRPr="006B37FA" w:rsidRDefault="00B72C38" w:rsidP="00B72C38">
      <w:pPr>
        <w:spacing w:before="100" w:beforeAutospacing="1" w:after="100" w:afterAutospacing="1" w:line="240" w:lineRule="auto"/>
        <w:jc w:val="center"/>
        <w:rPr>
          <w:rFonts w:ascii="Times New Roman" w:eastAsia="Times New Roman" w:hAnsi="Times New Roman"/>
          <w:b/>
          <w:color w:val="000000"/>
          <w:sz w:val="28"/>
          <w:szCs w:val="28"/>
          <w:lang w:eastAsia="ru-RU"/>
        </w:rPr>
      </w:pPr>
      <w:r w:rsidRPr="006B37FA">
        <w:rPr>
          <w:rFonts w:ascii="Times New Roman" w:eastAsia="Times New Roman" w:hAnsi="Times New Roman"/>
          <w:b/>
          <w:color w:val="000000"/>
          <w:sz w:val="28"/>
          <w:szCs w:val="28"/>
          <w:lang w:eastAsia="ru-RU"/>
        </w:rPr>
        <w:lastRenderedPageBreak/>
        <w:t>Інформація про виконавчий орган</w:t>
      </w:r>
    </w:p>
    <w:p w:rsidR="00B72C38" w:rsidRPr="006B37FA" w:rsidRDefault="00B72C38" w:rsidP="00B72C38">
      <w:pPr>
        <w:spacing w:before="100" w:beforeAutospacing="1" w:after="100" w:afterAutospacing="1" w:line="240" w:lineRule="auto"/>
        <w:rPr>
          <w:rFonts w:ascii="Times New Roman" w:eastAsia="Times New Roman" w:hAnsi="Times New Roman"/>
          <w:b/>
          <w:color w:val="000000"/>
          <w:sz w:val="20"/>
          <w:szCs w:val="20"/>
          <w:lang w:eastAsia="ru-RU"/>
        </w:rPr>
      </w:pPr>
      <w:r w:rsidRPr="006B37FA">
        <w:rPr>
          <w:rFonts w:ascii="Times New Roman" w:eastAsia="Times New Roman" w:hAnsi="Times New Roman"/>
          <w:b/>
          <w:color w:val="000000"/>
          <w:sz w:val="20"/>
          <w:szCs w:val="20"/>
          <w:lang w:val="en-US" w:eastAsia="ru-RU"/>
        </w:rPr>
        <w:t>Склад</w:t>
      </w:r>
      <w:r w:rsidRPr="006B37FA">
        <w:rPr>
          <w:rFonts w:ascii="Times New Roman" w:eastAsia="Times New Roman" w:hAnsi="Times New Roman"/>
          <w:b/>
          <w:color w:val="000000"/>
          <w:sz w:val="20"/>
          <w:szCs w:val="20"/>
          <w:lang w:eastAsia="ru-RU"/>
        </w:rPr>
        <w:t xml:space="preserve"> виконавчого органу</w:t>
      </w:r>
    </w:p>
    <w:p w:rsidR="00B72C38" w:rsidRPr="006B37FA" w:rsidRDefault="00B72C38" w:rsidP="00B72C38">
      <w:pPr>
        <w:spacing w:after="0" w:line="240" w:lineRule="auto"/>
        <w:rPr>
          <w:rFonts w:ascii="Times New Roman" w:eastAsia="Times New Roman" w:hAnsi="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tblPr>
      <w:tblGrid>
        <w:gridCol w:w="4496"/>
        <w:gridCol w:w="5683"/>
      </w:tblGrid>
      <w:tr w:rsidR="00B72C38" w:rsidRPr="006B37FA" w:rsidTr="00F45D5E">
        <w:tc>
          <w:tcPr>
            <w:tcW w:w="4496"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color w:val="000000"/>
                <w:sz w:val="20"/>
                <w:szCs w:val="20"/>
                <w:lang w:eastAsia="uk-UA"/>
              </w:rPr>
              <w:t xml:space="preserve">Персональний </w:t>
            </w:r>
            <w:r w:rsidR="007C7929" w:rsidRPr="006B37FA">
              <w:rPr>
                <w:rFonts w:ascii="Times New Roman" w:eastAsia="Times New Roman" w:hAnsi="Times New Roman"/>
                <w:b/>
                <w:color w:val="000000"/>
                <w:sz w:val="20"/>
                <w:szCs w:val="20"/>
                <w:lang w:eastAsia="uk-UA"/>
              </w:rPr>
              <w:t>с</w:t>
            </w:r>
            <w:r w:rsidRPr="006B37FA">
              <w:rPr>
                <w:rFonts w:ascii="Times New Roman" w:eastAsia="Times New Roman" w:hAnsi="Times New Roman"/>
                <w:b/>
                <w:color w:val="000000"/>
                <w:sz w:val="20"/>
                <w:szCs w:val="20"/>
                <w:lang w:eastAsia="uk-UA"/>
              </w:rPr>
              <w:t>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color w:val="000000"/>
                <w:sz w:val="20"/>
                <w:szCs w:val="20"/>
                <w:lang w:eastAsia="uk-UA"/>
              </w:rPr>
              <w:t>Функціональні обов'язки</w:t>
            </w:r>
          </w:p>
        </w:tc>
      </w:tr>
      <w:tr w:rsidR="00B72C38" w:rsidRPr="006B37FA" w:rsidTr="00F45D5E">
        <w:tc>
          <w:tcPr>
            <w:tcW w:w="4496"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color w:val="000000"/>
                <w:sz w:val="20"/>
                <w:szCs w:val="20"/>
                <w:lang w:eastAsia="uk-UA"/>
              </w:rPr>
            </w:pPr>
            <w:r w:rsidRPr="006B37FA">
              <w:rPr>
                <w:rFonts w:ascii="Times New Roman" w:eastAsia="Times New Roman" w:hAnsi="Times New Roman"/>
                <w:color w:val="000000"/>
                <w:sz w:val="20"/>
                <w:szCs w:val="20"/>
                <w:lang w:eastAsia="uk-UA"/>
              </w:rPr>
              <w:t>Виконавчий орган Товариства є одноосібним - Директор</w:t>
            </w:r>
          </w:p>
        </w:tc>
        <w:tc>
          <w:tcPr>
            <w:tcW w:w="5683"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color w:val="000000"/>
                <w:sz w:val="20"/>
                <w:szCs w:val="20"/>
                <w:lang w:eastAsia="uk-UA"/>
              </w:rPr>
            </w:pPr>
            <w:r w:rsidRPr="006B37FA">
              <w:rPr>
                <w:rFonts w:ascii="Times New Roman" w:eastAsia="Times New Roman" w:hAnsi="Times New Roman"/>
                <w:color w:val="000000"/>
                <w:sz w:val="20"/>
                <w:szCs w:val="20"/>
                <w:lang w:eastAsia="uk-UA"/>
              </w:rPr>
              <w:t>Функціональні обов'язки виконавчого органу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виконавчий орган приватного акціонерного товариства може готувати інформацію про свою діяльність, але не зобов'язаний.</w:t>
            </w:r>
          </w:p>
        </w:tc>
      </w:tr>
    </w:tbl>
    <w:p w:rsidR="00B72C38" w:rsidRPr="006B37FA" w:rsidRDefault="00B72C38" w:rsidP="00B72C38">
      <w:pPr>
        <w:spacing w:after="0" w:line="240" w:lineRule="auto"/>
        <w:rPr>
          <w:rFonts w:ascii="Times New Roman" w:eastAsia="Times New Roman" w:hAnsi="Times New Roman"/>
          <w:sz w:val="24"/>
          <w:szCs w:val="24"/>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194"/>
      </w:tblGrid>
      <w:tr w:rsidR="00B72C38" w:rsidRPr="006B37FA" w:rsidTr="00F45D5E">
        <w:tc>
          <w:tcPr>
            <w:tcW w:w="2943" w:type="dxa"/>
          </w:tcPr>
          <w:p w:rsidR="00B72C38" w:rsidRPr="006B37FA" w:rsidRDefault="00B72C38" w:rsidP="00B72C38">
            <w:pPr>
              <w:spacing w:after="0" w:line="240" w:lineRule="auto"/>
              <w:rPr>
                <w:rFonts w:ascii="Times New Roman" w:eastAsia="Times New Roman" w:hAnsi="Times New Roman"/>
                <w:b/>
                <w:sz w:val="20"/>
                <w:szCs w:val="20"/>
                <w:lang w:val="ru-RU" w:eastAsia="uk-UA"/>
              </w:rPr>
            </w:pPr>
            <w:r w:rsidRPr="006B37FA">
              <w:rPr>
                <w:rFonts w:ascii="Times New Roman" w:eastAsia="Times New Roman" w:hAnsi="Times New Roman"/>
                <w:b/>
                <w:sz w:val="20"/>
                <w:szCs w:val="20"/>
                <w:lang w:val="ru-RU" w:eastAsia="uk-UA"/>
              </w:rPr>
              <w:t>Чи проведені засідання виконавчого органу:</w:t>
            </w:r>
            <w:r w:rsidRPr="006B37FA">
              <w:rPr>
                <w:rFonts w:ascii="Times New Roman" w:eastAsia="Times New Roman" w:hAnsi="Times New Roman"/>
                <w:b/>
                <w:sz w:val="20"/>
                <w:szCs w:val="20"/>
                <w:lang w:val="ru-RU" w:eastAsia="uk-UA"/>
              </w:rPr>
              <w:br/>
              <w:t>загальний опис прийнятих на них рішень;</w:t>
            </w:r>
            <w:r w:rsidRPr="006B37FA">
              <w:rPr>
                <w:rFonts w:ascii="Times New Roman" w:eastAsia="Times New Roman" w:hAnsi="Times New Roman"/>
                <w:b/>
                <w:sz w:val="20"/>
                <w:szCs w:val="20"/>
                <w:lang w:val="ru-RU" w:eastAsia="uk-UA"/>
              </w:rPr>
              <w:br/>
              <w:t>інформація про результати роботи виконавчого органу;</w:t>
            </w:r>
            <w:r w:rsidRPr="006B37FA">
              <w:rPr>
                <w:rFonts w:ascii="Times New Roman" w:eastAsia="Times New Roman" w:hAnsi="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Згідно статуту Товариства рішення з будь-яких питань діяльності Товариства приймаються Директором шляхом видачі розпоряджень, вказівок, наказів, які доводяться до виконавців Директором протягом 3 (трьох) днів з дати прийняття відповідного рішення. У звітному році Директором Товариства видавалися наступні розпорядження: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- 06  березня 2019 р.  про скликаня річних загальних зборів акціонерів, затвердження проекту порядку денного зборів та проектів рішень щодо питань, включених до проекту порядку денного зборів, затвердження повідомлень про проведення річних загальних зборів акціонерного Товариства, визначення дати складання переліку акціонерів, які мають бути повідомлені про проведення річних загальних зборів та дати складання переліку акціонерів, які мають право участі у річних загальних зборах, про повідомлення власників іменних цінних паперів Товариства про скликання загальних зборів;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- 18 березня 2019 р. про призначення реєстраційної комісії зборів та формування тимчасової лічильної комісії зборів;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- 09 квітня 2019 р. про затвердження порядку денного та форми і тексту бюлетенів для голосування за питаннями порядку денного.</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надавати інформацію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tc>
      </w:tr>
      <w:tr w:rsidR="00B72C38" w:rsidRPr="006B37FA" w:rsidTr="00F45D5E">
        <w:tc>
          <w:tcPr>
            <w:tcW w:w="2943" w:type="dxa"/>
          </w:tcPr>
          <w:p w:rsidR="00B72C38" w:rsidRPr="006B37FA" w:rsidRDefault="00B72C38" w:rsidP="00B72C38">
            <w:pPr>
              <w:spacing w:after="0" w:line="240" w:lineRule="auto"/>
              <w:rPr>
                <w:rFonts w:ascii="Times New Roman" w:eastAsia="Times New Roman" w:hAnsi="Times New Roman"/>
                <w:b/>
                <w:sz w:val="20"/>
                <w:szCs w:val="20"/>
                <w:lang w:val="ru-RU" w:eastAsia="uk-UA"/>
              </w:rPr>
            </w:pPr>
            <w:r w:rsidRPr="006B37FA">
              <w:rPr>
                <w:rFonts w:ascii="Times New Roman" w:eastAsia="Times New Roman" w:hAnsi="Times New Roman"/>
                <w:b/>
                <w:sz w:val="20"/>
                <w:szCs w:val="20"/>
                <w:lang w:val="ru-RU" w:eastAsia="uk-UA"/>
              </w:rPr>
              <w:t>Оцінка роботи виконавчого органу</w:t>
            </w:r>
          </w:p>
        </w:tc>
        <w:tc>
          <w:tcPr>
            <w:tcW w:w="7194" w:type="dxa"/>
          </w:tcPr>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надавати інформацію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tc>
      </w:tr>
    </w:tbl>
    <w:p w:rsidR="00B72C38" w:rsidRPr="006B37FA" w:rsidRDefault="00B72C38" w:rsidP="00B72C38">
      <w:pPr>
        <w:spacing w:after="0" w:line="240" w:lineRule="auto"/>
        <w:rPr>
          <w:rFonts w:ascii="Times New Roman" w:eastAsia="Times New Roman" w:hAnsi="Times New Roman"/>
          <w:sz w:val="24"/>
          <w:szCs w:val="24"/>
          <w:lang w:val="ru-RU" w:eastAsia="uk-UA"/>
        </w:rPr>
      </w:pP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p w:rsidR="00B72C38" w:rsidRPr="006B37FA" w:rsidRDefault="00B72C38" w:rsidP="00B72C38">
      <w:pPr>
        <w:spacing w:after="0" w:line="240" w:lineRule="auto"/>
        <w:jc w:val="center"/>
        <w:rPr>
          <w:rFonts w:ascii="Times New Roman" w:eastAsia="Times New Roman" w:hAnsi="Times New Roman"/>
          <w:b/>
          <w:color w:val="000000"/>
          <w:sz w:val="28"/>
          <w:szCs w:val="28"/>
          <w:lang w:eastAsia="uk-UA"/>
        </w:rPr>
      </w:pPr>
      <w:r w:rsidRPr="006B37FA">
        <w:rPr>
          <w:rFonts w:ascii="Times New Roman" w:eastAsia="Times New Roman" w:hAnsi="Times New Roman"/>
          <w:b/>
          <w:color w:val="000000"/>
          <w:sz w:val="28"/>
          <w:szCs w:val="28"/>
          <w:lang w:eastAsia="uk-UA"/>
        </w:rPr>
        <w:lastRenderedPageBreak/>
        <w:t>Додаткова інформація про наглядову раду та виконавчий орган емітента</w:t>
      </w:r>
    </w:p>
    <w:p w:rsidR="00B72C38" w:rsidRPr="006B37FA" w:rsidRDefault="00B72C38" w:rsidP="00B72C38">
      <w:pPr>
        <w:spacing w:after="0" w:line="240" w:lineRule="auto"/>
        <w:jc w:val="center"/>
        <w:rPr>
          <w:rFonts w:ascii="Times New Roman" w:eastAsia="Times New Roman" w:hAnsi="Times New Roman"/>
          <w:b/>
          <w:sz w:val="28"/>
          <w:szCs w:val="28"/>
          <w:lang w:eastAsia="uk-UA"/>
        </w:rPr>
      </w:pPr>
      <w:r w:rsidRPr="006B37FA">
        <w:rPr>
          <w:rFonts w:ascii="Times New Roman" w:eastAsia="Times New Roman" w:hAnsi="Times New Roman"/>
          <w:b/>
          <w:color w:val="000000"/>
          <w:sz w:val="28"/>
          <w:szCs w:val="28"/>
          <w:lang w:eastAsia="uk-UA"/>
        </w:rPr>
        <w:t xml:space="preserve"> </w:t>
      </w:r>
    </w:p>
    <w:p w:rsidR="00B72C38" w:rsidRPr="006B37FA" w:rsidRDefault="00B72C38" w:rsidP="00B72C38">
      <w:pPr>
        <w:spacing w:after="0" w:line="240" w:lineRule="auto"/>
        <w:rPr>
          <w:rFonts w:ascii="Times New Roman" w:eastAsia="Times New Roman" w:hAnsi="Times New Roman"/>
          <w:sz w:val="20"/>
          <w:szCs w:val="20"/>
          <w:lang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eastAsia="uk-UA"/>
        </w:rPr>
        <w:t xml:space="preserve">У звітному періоді Виконавчий орган до звіту керівництва не готували інформацію про свою діяльність, оскільки відповідно до пп. 6 п. 2 Гл. 4 Р. ІІІ Положення про розкриття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нформац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ї ем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тентами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нних папер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в, затв.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шенням НКЦПФР №2826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eastAsia="uk-UA"/>
        </w:rPr>
        <w:t xml:space="preserve">д 03.12.2013 р. Приватні акціонерні Товариства можуть готувати вище наведену інформацію, але не зобов'язані. </w:t>
      </w:r>
      <w:r w:rsidRPr="006B37FA">
        <w:rPr>
          <w:rFonts w:ascii="Times New Roman" w:eastAsia="Times New Roman" w:hAnsi="Times New Roman"/>
          <w:sz w:val="20"/>
          <w:szCs w:val="20"/>
          <w:lang w:val="ru-RU" w:eastAsia="uk-UA"/>
        </w:rPr>
        <w:t>Наглядова рада Статутом не передбачена.</w:t>
      </w: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p w:rsidR="00B72C38" w:rsidRPr="006B37FA" w:rsidRDefault="00B72C38" w:rsidP="00B72C38">
      <w:pPr>
        <w:spacing w:before="100" w:beforeAutospacing="1" w:after="100" w:afterAutospacing="1" w:line="240" w:lineRule="auto"/>
        <w:jc w:val="center"/>
        <w:rPr>
          <w:rFonts w:ascii="Times New Roman" w:eastAsia="Times New Roman" w:hAnsi="Times New Roman"/>
          <w:b/>
          <w:color w:val="000000"/>
          <w:sz w:val="28"/>
          <w:szCs w:val="28"/>
          <w:lang w:eastAsia="ru-RU"/>
        </w:rPr>
      </w:pPr>
      <w:r w:rsidRPr="006B37FA">
        <w:rPr>
          <w:rFonts w:ascii="Times New Roman" w:eastAsia="Times New Roman" w:hAnsi="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B72C38" w:rsidRPr="006B37FA" w:rsidRDefault="00B72C38" w:rsidP="00B72C38">
      <w:pPr>
        <w:spacing w:after="0" w:line="240" w:lineRule="auto"/>
        <w:outlineLvl w:val="2"/>
        <w:rPr>
          <w:rFonts w:ascii="Times New Roman" w:eastAsia="Times New Roman" w:hAnsi="Times New Roman"/>
          <w:bCs/>
          <w:sz w:val="20"/>
          <w:szCs w:val="20"/>
          <w:lang w:eastAsia="uk-UA"/>
        </w:rPr>
      </w:pPr>
    </w:p>
    <w:p w:rsidR="00B72C38" w:rsidRPr="006B37FA" w:rsidRDefault="00B72C38" w:rsidP="00B72C38">
      <w:pPr>
        <w:spacing w:after="0" w:line="240" w:lineRule="auto"/>
        <w:outlineLvl w:val="2"/>
        <w:rPr>
          <w:rFonts w:ascii="Times New Roman" w:eastAsia="Times New Roman" w:hAnsi="Times New Roman"/>
          <w:b/>
          <w:bCs/>
          <w:sz w:val="20"/>
          <w:szCs w:val="20"/>
          <w:lang w:val="ru-RU" w:eastAsia="uk-UA"/>
        </w:rPr>
      </w:pPr>
      <w:r w:rsidRPr="006B37FA">
        <w:rPr>
          <w:rFonts w:ascii="Times New Roman" w:eastAsia="Times New Roman" w:hAnsi="Times New Roman"/>
          <w:b/>
          <w:bCs/>
          <w:sz w:val="20"/>
          <w:szCs w:val="20"/>
          <w:lang w:val="ru-RU" w:eastAsia="uk-UA"/>
        </w:rPr>
        <w:t>Опис основних характеристик систем внутрішнього контролю і управління ризиками емітента:</w:t>
      </w:r>
    </w:p>
    <w:p w:rsidR="007C7929"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 xml:space="preserve">Система внутрiшнього контролю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помилок, точнiсть i повнота бухгалтерських записiв, своєчасна пiдготовка надiйної фiнансової iнформацiї. </w:t>
      </w:r>
    </w:p>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 xml:space="preserve">Правильнiсть ведення бухгалтерського облiку Товариства здiйснює Директор Товариства та головний бухгалтер та перевiряє Ревізор Товариства, затверджують загальні збори акціонерів  Товариства. Фiнансова звiтнiсть Товариства за 2019 рiк перевiрена та пiдтверджена  Ревізором Товариства. На думку  Ревізора, рiчна фiнансова звiтнiсть, яка додається, вiдображає достовiрно, в усiх суттєвих аспектах фiнансовий стан Товариства станом на 31 грудня 2019 року, фiнансовi результати його дiяльностi за 2019 рiк у вiдповiдностi до вимог Національних стандартів фінансової звітності. 24 квітня 2020 р. річна фінансова звітність Товариства затверджена загальними зборами акціонерів. </w:t>
      </w:r>
    </w:p>
    <w:p w:rsidR="007C7929" w:rsidRPr="006B37FA" w:rsidRDefault="007C7929" w:rsidP="00B72C38">
      <w:pPr>
        <w:spacing w:after="0" w:line="240" w:lineRule="auto"/>
        <w:outlineLvl w:val="2"/>
        <w:rPr>
          <w:rFonts w:ascii="Times New Roman" w:eastAsia="Times New Roman" w:hAnsi="Times New Roman"/>
          <w:bCs/>
          <w:sz w:val="20"/>
          <w:szCs w:val="20"/>
          <w:lang w:eastAsia="uk-UA"/>
        </w:rPr>
      </w:pPr>
    </w:p>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В АТ "Елемент" відсутні положення, які визначали завдання та полiтику емiтента щодо управлiння фiнансовими ризиками різних видів (внутрішні, зовнішні). Механізм нейтралізації фінансових ризиків ґрунтується на використанні сукупності методів і прийомів зменшення можливих фінансових втрат. Їх вибір у процесі ризик-менеджменту залежить від специфіки підприємницької діяльності. Товариство схильне до фінансових ризиків різних видів, тому для їх зменшення та для запобігання здійснюються заходи та вчиняються правочини, що гарантуватимуть мінімізацію таких ризиків. Наприклад, заходами по зниженню комерційних ризиків Товариства є: системне вивчення кон'юнктури ринку, раціональна цiнова політика. В загальному значенні заходами по зниженню ризиків є робота пiдприємства з достатнiм запасом фінансової мiцностi. Щодо правочинів, які б могли зменшувати ризики підприємства є правочини з державними замовленнями. Це зумовлено надійністю контрагента.  Приватне акціонерне товариство не виключає, що може нести ризики, які виникають на основі форс-мажорних обставин. Політика страхування кожного основного виду прогнозованої операції у підприємства відсутня.</w:t>
      </w:r>
    </w:p>
    <w:p w:rsidR="00B72C38" w:rsidRPr="006B37FA" w:rsidRDefault="00B72C38" w:rsidP="00B72C38">
      <w:pPr>
        <w:spacing w:after="0" w:line="240" w:lineRule="auto"/>
        <w:outlineLvl w:val="2"/>
        <w:rPr>
          <w:rFonts w:ascii="Times New Roman" w:eastAsia="Times New Roman" w:hAnsi="Times New Roman"/>
          <w:b/>
          <w:sz w:val="20"/>
          <w:szCs w:val="20"/>
          <w:lang w:eastAsia="uk-UA"/>
        </w:rPr>
      </w:pPr>
    </w:p>
    <w:p w:rsidR="00B72C38" w:rsidRPr="006B37FA" w:rsidRDefault="00B72C38" w:rsidP="00B72C38">
      <w:pPr>
        <w:spacing w:after="0" w:line="240" w:lineRule="auto"/>
        <w:outlineLvl w:val="2"/>
        <w:rPr>
          <w:rFonts w:ascii="Times New Roman" w:eastAsia="Times New Roman" w:hAnsi="Times New Roman"/>
          <w:b/>
          <w:bCs/>
          <w:color w:val="000000"/>
          <w:sz w:val="20"/>
          <w:szCs w:val="20"/>
          <w:lang w:eastAsia="uk-UA"/>
        </w:rPr>
      </w:pPr>
      <w:r w:rsidRPr="006B37FA">
        <w:rPr>
          <w:rFonts w:ascii="Times New Roman" w:eastAsia="Times New Roman" w:hAnsi="Times New Roman"/>
          <w:b/>
          <w:sz w:val="20"/>
          <w:szCs w:val="20"/>
          <w:lang w:eastAsia="uk-UA"/>
        </w:rPr>
        <w:t>Чи створено у вашому акціонерному товаристві ревізійну комісію або введено посаду ревізора?</w:t>
      </w:r>
      <w:r w:rsidRPr="006B37FA">
        <w:rPr>
          <w:rFonts w:ascii="Times New Roman" w:eastAsia="Times New Roman" w:hAnsi="Times New Roman"/>
          <w:sz w:val="20"/>
          <w:szCs w:val="20"/>
          <w:lang w:eastAsia="uk-UA"/>
        </w:rPr>
        <w:t xml:space="preserve"> </w:t>
      </w:r>
      <w:r w:rsidRPr="006B37FA">
        <w:rPr>
          <w:rFonts w:ascii="Times New Roman" w:eastAsia="Times New Roman" w:hAnsi="Times New Roman"/>
          <w:b/>
          <w:bCs/>
          <w:sz w:val="20"/>
          <w:szCs w:val="20"/>
          <w:lang w:eastAsia="uk-UA"/>
        </w:rPr>
        <w:t>(так, створено ревізійну комісію / так, введено посаду ревізора / ні)</w:t>
      </w:r>
      <w:r w:rsidRPr="006B37FA">
        <w:rPr>
          <w:rFonts w:ascii="Times New Roman" w:eastAsia="Times New Roman" w:hAnsi="Times New Roman"/>
          <w:sz w:val="20"/>
          <w:szCs w:val="20"/>
          <w:lang w:eastAsia="uk-UA"/>
        </w:rPr>
        <w:t xml:space="preserve"> </w:t>
      </w:r>
      <w:r w:rsidRPr="006B37FA">
        <w:rPr>
          <w:rFonts w:ascii="Times New Roman" w:eastAsia="Times New Roman" w:hAnsi="Times New Roman"/>
          <w:b/>
          <w:bCs/>
          <w:color w:val="000000"/>
          <w:sz w:val="20"/>
          <w:szCs w:val="20"/>
          <w:lang w:eastAsia="uk-UA"/>
        </w:rPr>
        <w:t xml:space="preserve">  </w:t>
      </w:r>
      <w:r w:rsidRPr="006B37FA">
        <w:rPr>
          <w:rFonts w:ascii="Times New Roman" w:eastAsia="Times New Roman" w:hAnsi="Times New Roman"/>
          <w:bCs/>
          <w:color w:val="000000"/>
          <w:sz w:val="20"/>
          <w:szCs w:val="20"/>
          <w:u w:val="single"/>
          <w:lang w:val="ru-RU" w:eastAsia="uk-UA"/>
        </w:rPr>
        <w:t>Так, введено посаду ревізора</w:t>
      </w:r>
    </w:p>
    <w:p w:rsidR="00B72C38" w:rsidRPr="006B37FA" w:rsidRDefault="00B72C38" w:rsidP="00B72C38">
      <w:pPr>
        <w:spacing w:before="100" w:beforeAutospacing="1" w:after="100" w:afterAutospacing="1" w:line="240" w:lineRule="auto"/>
        <w:jc w:val="both"/>
        <w:rPr>
          <w:rFonts w:ascii="Times New Roman" w:eastAsia="Times New Roman" w:hAnsi="Times New Roman"/>
          <w:b/>
          <w:color w:val="000000"/>
          <w:sz w:val="20"/>
          <w:szCs w:val="20"/>
          <w:lang w:val="ru-RU" w:eastAsia="ru-RU"/>
        </w:rPr>
      </w:pPr>
      <w:r w:rsidRPr="006B37FA">
        <w:rPr>
          <w:rFonts w:ascii="Times New Roman" w:eastAsia="Times New Roman" w:hAnsi="Times New Roman"/>
          <w:b/>
          <w:sz w:val="20"/>
          <w:szCs w:val="20"/>
          <w:lang w:val="ru-RU" w:eastAsia="ru-RU"/>
        </w:rPr>
        <w:t>Якщо в товаристві створено ревізійну комісію:</w:t>
      </w:r>
    </w:p>
    <w:p w:rsidR="00B72C38" w:rsidRPr="006B37FA" w:rsidRDefault="00B72C38" w:rsidP="00B72C38">
      <w:pPr>
        <w:spacing w:after="0" w:line="240" w:lineRule="auto"/>
        <w:outlineLvl w:val="2"/>
        <w:rPr>
          <w:rFonts w:ascii="Times New Roman" w:eastAsia="Times New Roman" w:hAnsi="Times New Roman"/>
          <w:b/>
          <w:bCs/>
          <w:color w:val="000000"/>
          <w:sz w:val="20"/>
          <w:szCs w:val="20"/>
          <w:lang w:eastAsia="uk-UA"/>
        </w:rPr>
      </w:pPr>
      <w:r w:rsidRPr="006B37FA">
        <w:rPr>
          <w:rFonts w:ascii="Times New Roman" w:eastAsia="Times New Roman" w:hAnsi="Times New Roman"/>
          <w:b/>
          <w:bCs/>
          <w:color w:val="000000"/>
          <w:sz w:val="20"/>
          <w:szCs w:val="20"/>
          <w:lang w:eastAsia="uk-UA"/>
        </w:rPr>
        <w:t xml:space="preserve">Кількість членів ревізійної комісії </w:t>
      </w:r>
      <w:r w:rsidRPr="006B37FA">
        <w:rPr>
          <w:rFonts w:ascii="Times New Roman" w:eastAsia="Times New Roman" w:hAnsi="Times New Roman"/>
          <w:b/>
          <w:bCs/>
          <w:color w:val="000000"/>
          <w:sz w:val="20"/>
          <w:szCs w:val="20"/>
          <w:u w:val="single"/>
          <w:lang w:eastAsia="uk-UA"/>
        </w:rPr>
        <w:t xml:space="preserve"> </w:t>
      </w:r>
      <w:r w:rsidRPr="006B37FA">
        <w:rPr>
          <w:rFonts w:ascii="Times New Roman" w:eastAsia="Times New Roman" w:hAnsi="Times New Roman"/>
          <w:bCs/>
          <w:color w:val="000000"/>
          <w:sz w:val="20"/>
          <w:szCs w:val="20"/>
          <w:u w:val="single"/>
          <w:lang w:val="ru-RU" w:eastAsia="uk-UA"/>
        </w:rPr>
        <w:t>1</w:t>
      </w:r>
      <w:r w:rsidRPr="006B37FA">
        <w:rPr>
          <w:rFonts w:ascii="Times New Roman" w:eastAsia="Times New Roman" w:hAnsi="Times New Roman"/>
          <w:b/>
          <w:bCs/>
          <w:color w:val="000000"/>
          <w:sz w:val="20"/>
          <w:szCs w:val="20"/>
          <w:u w:val="single"/>
          <w:lang w:eastAsia="uk-UA"/>
        </w:rPr>
        <w:t xml:space="preserve"> </w:t>
      </w:r>
      <w:r w:rsidRPr="006B37FA">
        <w:rPr>
          <w:rFonts w:ascii="Times New Roman" w:eastAsia="Times New Roman" w:hAnsi="Times New Roman"/>
          <w:b/>
          <w:bCs/>
          <w:color w:val="000000"/>
          <w:sz w:val="20"/>
          <w:szCs w:val="20"/>
          <w:lang w:eastAsia="uk-UA"/>
        </w:rPr>
        <w:t xml:space="preserve"> осіб.</w:t>
      </w:r>
    </w:p>
    <w:p w:rsidR="00B72C38" w:rsidRPr="006B37FA" w:rsidRDefault="00B72C38" w:rsidP="00B72C38">
      <w:pPr>
        <w:spacing w:after="0" w:line="240" w:lineRule="auto"/>
        <w:outlineLvl w:val="2"/>
        <w:rPr>
          <w:rFonts w:ascii="Times New Roman" w:eastAsia="Times New Roman" w:hAnsi="Times New Roman"/>
          <w:b/>
          <w:bCs/>
          <w:color w:val="000000"/>
          <w:sz w:val="20"/>
          <w:szCs w:val="20"/>
          <w:lang w:eastAsia="uk-UA"/>
        </w:rPr>
      </w:pPr>
    </w:p>
    <w:p w:rsidR="00B72C38" w:rsidRPr="006B37FA" w:rsidRDefault="00B72C38" w:rsidP="00B72C38">
      <w:pPr>
        <w:spacing w:after="0" w:line="240" w:lineRule="auto"/>
        <w:outlineLvl w:val="2"/>
        <w:rPr>
          <w:rFonts w:ascii="Times New Roman" w:eastAsia="Times New Roman" w:hAnsi="Times New Roman"/>
          <w:b/>
          <w:bCs/>
          <w:color w:val="000000"/>
          <w:sz w:val="20"/>
          <w:szCs w:val="20"/>
          <w:lang w:val="ru-RU" w:eastAsia="uk-UA"/>
        </w:rPr>
      </w:pPr>
      <w:r w:rsidRPr="006B37FA">
        <w:rPr>
          <w:rFonts w:ascii="Times New Roman" w:eastAsia="Times New Roman" w:hAnsi="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6B37FA">
        <w:rPr>
          <w:rFonts w:ascii="Times New Roman" w:eastAsia="Times New Roman" w:hAnsi="Times New Roman"/>
          <w:b/>
          <w:bCs/>
          <w:color w:val="000000"/>
          <w:sz w:val="20"/>
          <w:szCs w:val="20"/>
          <w:u w:val="single"/>
          <w:lang w:eastAsia="uk-UA"/>
        </w:rPr>
        <w:t xml:space="preserve"> </w:t>
      </w:r>
      <w:r w:rsidRPr="006B37FA">
        <w:rPr>
          <w:rFonts w:ascii="Times New Roman" w:eastAsia="Times New Roman" w:hAnsi="Times New Roman"/>
          <w:bCs/>
          <w:color w:val="000000"/>
          <w:sz w:val="20"/>
          <w:szCs w:val="20"/>
          <w:u w:val="single"/>
          <w:lang w:val="ru-RU" w:eastAsia="uk-UA"/>
        </w:rPr>
        <w:t xml:space="preserve">1 </w:t>
      </w:r>
    </w:p>
    <w:p w:rsidR="00B72C38" w:rsidRPr="006B37FA" w:rsidRDefault="00B72C38" w:rsidP="00B72C38">
      <w:pPr>
        <w:spacing w:after="0" w:line="240" w:lineRule="auto"/>
        <w:outlineLvl w:val="2"/>
        <w:rPr>
          <w:rFonts w:ascii="Times New Roman" w:eastAsia="Times New Roman" w:hAnsi="Times New Roman"/>
          <w:b/>
          <w:bCs/>
          <w:color w:val="000000"/>
          <w:sz w:val="20"/>
          <w:szCs w:val="20"/>
          <w:lang w:eastAsia="uk-UA"/>
        </w:rPr>
      </w:pPr>
    </w:p>
    <w:p w:rsidR="00B72C38" w:rsidRPr="006B37FA" w:rsidRDefault="00B72C38" w:rsidP="00B72C38">
      <w:pPr>
        <w:spacing w:after="0" w:line="240" w:lineRule="auto"/>
        <w:outlineLvl w:val="2"/>
        <w:rPr>
          <w:rFonts w:ascii="Times New Roman" w:eastAsia="Times New Roman" w:hAnsi="Times New Roman"/>
          <w:b/>
          <w:bCs/>
          <w:color w:val="000000"/>
          <w:sz w:val="20"/>
          <w:szCs w:val="20"/>
          <w:lang w:val="ru-RU" w:eastAsia="uk-UA"/>
        </w:rPr>
      </w:pPr>
      <w:r w:rsidRPr="006B37FA">
        <w:rPr>
          <w:rFonts w:ascii="Times New Roman" w:eastAsia="Times New Roman" w:hAnsi="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B72C38" w:rsidRPr="006B37FA" w:rsidTr="00F45D5E">
        <w:trPr>
          <w:trHeight w:val="284"/>
        </w:trPr>
        <w:tc>
          <w:tcPr>
            <w:tcW w:w="4350"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p>
        </w:tc>
        <w:tc>
          <w:tcPr>
            <w:tcW w:w="138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Загальні збори акціонерів</w:t>
            </w:r>
          </w:p>
        </w:tc>
        <w:tc>
          <w:tcPr>
            <w:tcW w:w="1385"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Наглядова рада</w:t>
            </w:r>
          </w:p>
        </w:tc>
        <w:tc>
          <w:tcPr>
            <w:tcW w:w="1400"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Виконавчий орган</w:t>
            </w:r>
          </w:p>
        </w:tc>
        <w:tc>
          <w:tcPr>
            <w:tcW w:w="161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Не належить до компетенції жодного органу</w:t>
            </w:r>
          </w:p>
        </w:tc>
      </w:tr>
      <w:tr w:rsidR="00B72C38" w:rsidRPr="006B37FA" w:rsidTr="00F45D5E">
        <w:trPr>
          <w:trHeight w:val="284"/>
        </w:trPr>
        <w:tc>
          <w:tcPr>
            <w:tcW w:w="4350"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c>
          <w:tcPr>
            <w:tcW w:w="1385"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400"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61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r>
      <w:tr w:rsidR="00B72C38" w:rsidRPr="006B37FA" w:rsidTr="00F45D5E">
        <w:trPr>
          <w:trHeight w:val="284"/>
        </w:trPr>
        <w:tc>
          <w:tcPr>
            <w:tcW w:w="4350"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r w:rsidRPr="006B37FA">
              <w:rPr>
                <w:rFonts w:ascii="Times New Roman" w:eastAsia="Times New Roman" w:hAnsi="Times New Roman"/>
                <w:bCs/>
                <w:color w:val="000000"/>
                <w:sz w:val="20"/>
                <w:szCs w:val="20"/>
                <w:lang w:eastAsia="uk-UA"/>
              </w:rPr>
              <w:t>Затвердження планів</w:t>
            </w:r>
            <w:r w:rsidRPr="006B37FA">
              <w:rPr>
                <w:rFonts w:ascii="Times New Roman" w:eastAsia="Times New Roman" w:hAnsi="Times New Roman"/>
                <w:bCs/>
                <w:color w:val="000000"/>
                <w:sz w:val="20"/>
                <w:szCs w:val="20"/>
                <w:lang w:val="ru-RU" w:eastAsia="uk-UA"/>
              </w:rPr>
              <w:t xml:space="preserve"> </w:t>
            </w:r>
            <w:r w:rsidRPr="006B37FA">
              <w:rPr>
                <w:rFonts w:ascii="Times New Roman" w:eastAsia="Times New Roman" w:hAnsi="Times New Roman"/>
                <w:bCs/>
                <w:color w:val="000000"/>
                <w:sz w:val="20"/>
                <w:szCs w:val="20"/>
                <w:lang w:eastAsia="uk-UA"/>
              </w:rPr>
              <w:t>діяльності (бізнес-планів)</w:t>
            </w:r>
          </w:p>
        </w:tc>
        <w:tc>
          <w:tcPr>
            <w:tcW w:w="138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385"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400"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c>
          <w:tcPr>
            <w:tcW w:w="161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r>
      <w:tr w:rsidR="00B72C38" w:rsidRPr="006B37FA" w:rsidTr="00F45D5E">
        <w:trPr>
          <w:trHeight w:val="284"/>
        </w:trPr>
        <w:tc>
          <w:tcPr>
            <w:tcW w:w="4350"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c>
          <w:tcPr>
            <w:tcW w:w="1385"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400"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61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r>
      <w:tr w:rsidR="00B72C38" w:rsidRPr="006B37FA" w:rsidTr="00F45D5E">
        <w:trPr>
          <w:trHeight w:val="284"/>
        </w:trPr>
        <w:tc>
          <w:tcPr>
            <w:tcW w:w="4350"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c>
          <w:tcPr>
            <w:tcW w:w="1385"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400"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61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r>
      <w:tr w:rsidR="00B72C38" w:rsidRPr="006B37FA" w:rsidTr="00F45D5E">
        <w:trPr>
          <w:trHeight w:val="284"/>
        </w:trPr>
        <w:tc>
          <w:tcPr>
            <w:tcW w:w="4350"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385"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400"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61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r>
      <w:tr w:rsidR="00B72C38" w:rsidRPr="006B37FA" w:rsidTr="00F45D5E">
        <w:trPr>
          <w:trHeight w:val="284"/>
        </w:trPr>
        <w:tc>
          <w:tcPr>
            <w:tcW w:w="4350"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385"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400"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61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r>
      <w:tr w:rsidR="00B72C38" w:rsidRPr="006B37FA" w:rsidTr="00F45D5E">
        <w:trPr>
          <w:trHeight w:val="284"/>
        </w:trPr>
        <w:tc>
          <w:tcPr>
            <w:tcW w:w="4350"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r w:rsidRPr="006B37FA">
              <w:rPr>
                <w:rFonts w:ascii="Times New Roman" w:eastAsia="Times New Roman" w:hAnsi="Times New Roman"/>
                <w:bCs/>
                <w:color w:val="000000"/>
                <w:sz w:val="20"/>
                <w:szCs w:val="20"/>
                <w:lang w:eastAsia="uk-UA"/>
              </w:rPr>
              <w:t>Визначення розміру</w:t>
            </w:r>
            <w:r w:rsidRPr="006B37FA">
              <w:rPr>
                <w:rFonts w:ascii="Times New Roman" w:eastAsia="Times New Roman" w:hAnsi="Times New Roman"/>
                <w:bCs/>
                <w:color w:val="000000"/>
                <w:sz w:val="20"/>
                <w:szCs w:val="20"/>
                <w:lang w:val="ru-RU" w:eastAsia="uk-UA"/>
              </w:rPr>
              <w:t xml:space="preserve"> </w:t>
            </w:r>
            <w:r w:rsidRPr="006B37FA">
              <w:rPr>
                <w:rFonts w:ascii="Times New Roman" w:eastAsia="Times New Roman" w:hAnsi="Times New Roman"/>
                <w:bCs/>
                <w:color w:val="000000"/>
                <w:sz w:val="20"/>
                <w:szCs w:val="20"/>
                <w:lang w:eastAsia="uk-UA"/>
              </w:rPr>
              <w:t>винагороди для голови та</w:t>
            </w:r>
            <w:r w:rsidRPr="006B37FA">
              <w:rPr>
                <w:rFonts w:ascii="Times New Roman" w:eastAsia="Times New Roman" w:hAnsi="Times New Roman"/>
                <w:bCs/>
                <w:color w:val="000000"/>
                <w:sz w:val="20"/>
                <w:szCs w:val="20"/>
                <w:lang w:val="ru-RU" w:eastAsia="uk-UA"/>
              </w:rPr>
              <w:t xml:space="preserve"> </w:t>
            </w:r>
            <w:r w:rsidRPr="006B37FA">
              <w:rPr>
                <w:rFonts w:ascii="Times New Roman" w:eastAsia="Times New Roman" w:hAnsi="Times New Roman"/>
                <w:bCs/>
                <w:color w:val="000000"/>
                <w:sz w:val="20"/>
                <w:szCs w:val="20"/>
                <w:lang w:eastAsia="uk-UA"/>
              </w:rPr>
              <w:t>членів виконавчого органу</w:t>
            </w:r>
          </w:p>
        </w:tc>
        <w:tc>
          <w:tcPr>
            <w:tcW w:w="138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c>
          <w:tcPr>
            <w:tcW w:w="1385"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400"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61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r>
      <w:tr w:rsidR="00B72C38" w:rsidRPr="006B37FA" w:rsidTr="00F45D5E">
        <w:trPr>
          <w:trHeight w:val="284"/>
        </w:trPr>
        <w:tc>
          <w:tcPr>
            <w:tcW w:w="4350"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r w:rsidRPr="006B37FA">
              <w:rPr>
                <w:rFonts w:ascii="Times New Roman" w:eastAsia="Times New Roman" w:hAnsi="Times New Roman"/>
                <w:bCs/>
                <w:color w:val="000000"/>
                <w:sz w:val="20"/>
                <w:szCs w:val="20"/>
                <w:lang w:eastAsia="uk-UA"/>
              </w:rPr>
              <w:t>Визначення розміру</w:t>
            </w:r>
            <w:r w:rsidRPr="006B37FA">
              <w:rPr>
                <w:rFonts w:ascii="Times New Roman" w:eastAsia="Times New Roman" w:hAnsi="Times New Roman"/>
                <w:bCs/>
                <w:color w:val="000000"/>
                <w:sz w:val="20"/>
                <w:szCs w:val="20"/>
                <w:lang w:val="ru-RU" w:eastAsia="uk-UA"/>
              </w:rPr>
              <w:t xml:space="preserve"> </w:t>
            </w:r>
            <w:r w:rsidRPr="006B37FA">
              <w:rPr>
                <w:rFonts w:ascii="Times New Roman" w:eastAsia="Times New Roman" w:hAnsi="Times New Roman"/>
                <w:bCs/>
                <w:color w:val="000000"/>
                <w:sz w:val="20"/>
                <w:szCs w:val="20"/>
                <w:lang w:eastAsia="uk-UA"/>
              </w:rPr>
              <w:t>винагороди для голови</w:t>
            </w:r>
            <w:r w:rsidRPr="006B37FA">
              <w:rPr>
                <w:rFonts w:ascii="Times New Roman" w:eastAsia="Times New Roman" w:hAnsi="Times New Roman"/>
                <w:bCs/>
                <w:color w:val="000000"/>
                <w:sz w:val="20"/>
                <w:szCs w:val="20"/>
                <w:lang w:val="ru-RU" w:eastAsia="uk-UA"/>
              </w:rPr>
              <w:t xml:space="preserve"> </w:t>
            </w:r>
            <w:r w:rsidRPr="006B37FA">
              <w:rPr>
                <w:rFonts w:ascii="Times New Roman" w:eastAsia="Times New Roman" w:hAnsi="Times New Roman"/>
                <w:bCs/>
                <w:color w:val="000000"/>
                <w:sz w:val="20"/>
                <w:szCs w:val="20"/>
                <w:lang w:eastAsia="uk-UA"/>
              </w:rPr>
              <w:t>та членів наглядової ради</w:t>
            </w:r>
          </w:p>
        </w:tc>
        <w:tc>
          <w:tcPr>
            <w:tcW w:w="138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385"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400"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61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r>
      <w:tr w:rsidR="00B72C38" w:rsidRPr="006B37FA" w:rsidTr="00F45D5E">
        <w:trPr>
          <w:trHeight w:val="284"/>
        </w:trPr>
        <w:tc>
          <w:tcPr>
            <w:tcW w:w="4350"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r w:rsidRPr="006B37FA">
              <w:rPr>
                <w:rFonts w:ascii="Times New Roman" w:eastAsia="Times New Roman" w:hAnsi="Times New Roman"/>
                <w:bCs/>
                <w:color w:val="000000"/>
                <w:sz w:val="20"/>
                <w:szCs w:val="20"/>
                <w:lang w:eastAsia="uk-UA"/>
              </w:rPr>
              <w:t>Прийняття рішення про</w:t>
            </w:r>
            <w:r w:rsidRPr="006B37FA">
              <w:rPr>
                <w:rFonts w:ascii="Times New Roman" w:eastAsia="Times New Roman" w:hAnsi="Times New Roman"/>
                <w:bCs/>
                <w:color w:val="000000"/>
                <w:sz w:val="20"/>
                <w:szCs w:val="20"/>
                <w:lang w:val="ru-RU" w:eastAsia="uk-UA"/>
              </w:rPr>
              <w:t xml:space="preserve"> </w:t>
            </w:r>
            <w:r w:rsidRPr="006B37FA">
              <w:rPr>
                <w:rFonts w:ascii="Times New Roman" w:eastAsia="Times New Roman" w:hAnsi="Times New Roman"/>
                <w:bCs/>
                <w:color w:val="000000"/>
                <w:sz w:val="20"/>
                <w:szCs w:val="20"/>
                <w:lang w:eastAsia="uk-UA"/>
              </w:rPr>
              <w:t>притягнення до майнової</w:t>
            </w:r>
            <w:r w:rsidRPr="006B37FA">
              <w:rPr>
                <w:rFonts w:ascii="Times New Roman" w:eastAsia="Times New Roman" w:hAnsi="Times New Roman"/>
                <w:bCs/>
                <w:color w:val="000000"/>
                <w:sz w:val="20"/>
                <w:szCs w:val="20"/>
                <w:lang w:val="ru-RU" w:eastAsia="uk-UA"/>
              </w:rPr>
              <w:t xml:space="preserve"> </w:t>
            </w:r>
            <w:r w:rsidRPr="006B37FA">
              <w:rPr>
                <w:rFonts w:ascii="Times New Roman" w:eastAsia="Times New Roman" w:hAnsi="Times New Roman"/>
                <w:bCs/>
                <w:color w:val="000000"/>
                <w:sz w:val="20"/>
                <w:szCs w:val="20"/>
                <w:lang w:eastAsia="uk-UA"/>
              </w:rPr>
              <w:t>відповідальності членів</w:t>
            </w:r>
            <w:r w:rsidRPr="006B37FA">
              <w:rPr>
                <w:rFonts w:ascii="Times New Roman" w:eastAsia="Times New Roman" w:hAnsi="Times New Roman"/>
                <w:bCs/>
                <w:color w:val="000000"/>
                <w:sz w:val="20"/>
                <w:szCs w:val="20"/>
                <w:lang w:val="ru-RU" w:eastAsia="uk-UA"/>
              </w:rPr>
              <w:t xml:space="preserve"> </w:t>
            </w:r>
            <w:r w:rsidRPr="006B37FA">
              <w:rPr>
                <w:rFonts w:ascii="Times New Roman" w:eastAsia="Times New Roman" w:hAnsi="Times New Roman"/>
                <w:bCs/>
                <w:color w:val="000000"/>
                <w:sz w:val="20"/>
                <w:szCs w:val="20"/>
                <w:lang w:eastAsia="uk-UA"/>
              </w:rPr>
              <w:t>виконавчого органу</w:t>
            </w:r>
          </w:p>
        </w:tc>
        <w:tc>
          <w:tcPr>
            <w:tcW w:w="138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385"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400"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61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r>
      <w:tr w:rsidR="00B72C38" w:rsidRPr="006B37FA" w:rsidTr="00F45D5E">
        <w:trPr>
          <w:trHeight w:val="284"/>
        </w:trPr>
        <w:tc>
          <w:tcPr>
            <w:tcW w:w="4350"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r w:rsidRPr="006B37FA">
              <w:rPr>
                <w:rFonts w:ascii="Times New Roman" w:eastAsia="Times New Roman" w:hAnsi="Times New Roman"/>
                <w:bCs/>
                <w:color w:val="000000"/>
                <w:sz w:val="20"/>
                <w:szCs w:val="20"/>
                <w:lang w:eastAsia="uk-UA"/>
              </w:rPr>
              <w:t>Прийняття рішення про</w:t>
            </w:r>
            <w:r w:rsidRPr="006B37FA">
              <w:rPr>
                <w:rFonts w:ascii="Times New Roman" w:eastAsia="Times New Roman" w:hAnsi="Times New Roman"/>
                <w:bCs/>
                <w:color w:val="000000"/>
                <w:sz w:val="20"/>
                <w:szCs w:val="20"/>
                <w:lang w:val="ru-RU" w:eastAsia="uk-UA"/>
              </w:rPr>
              <w:t xml:space="preserve"> </w:t>
            </w:r>
            <w:r w:rsidRPr="006B37FA">
              <w:rPr>
                <w:rFonts w:ascii="Times New Roman" w:eastAsia="Times New Roman" w:hAnsi="Times New Roman"/>
                <w:bCs/>
                <w:color w:val="000000"/>
                <w:sz w:val="20"/>
                <w:szCs w:val="20"/>
                <w:lang w:eastAsia="uk-UA"/>
              </w:rPr>
              <w:t>додаткову емісію акцій</w:t>
            </w:r>
            <w:r w:rsidRPr="006B37FA">
              <w:rPr>
                <w:rFonts w:ascii="Times New Roman" w:eastAsia="Times New Roman" w:hAnsi="Times New Roman"/>
                <w:bCs/>
                <w:color w:val="000000"/>
                <w:sz w:val="20"/>
                <w:szCs w:val="20"/>
                <w:lang w:val="ru-RU" w:eastAsia="uk-UA"/>
              </w:rPr>
              <w:t xml:space="preserve"> </w:t>
            </w:r>
          </w:p>
        </w:tc>
        <w:tc>
          <w:tcPr>
            <w:tcW w:w="138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c>
          <w:tcPr>
            <w:tcW w:w="1385"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400"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61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r>
      <w:tr w:rsidR="00B72C38" w:rsidRPr="006B37FA" w:rsidTr="00F45D5E">
        <w:trPr>
          <w:trHeight w:val="284"/>
        </w:trPr>
        <w:tc>
          <w:tcPr>
            <w:tcW w:w="4350"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r w:rsidRPr="006B37FA">
              <w:rPr>
                <w:rFonts w:ascii="Times New Roman" w:eastAsia="Times New Roman" w:hAnsi="Times New Roman"/>
                <w:bCs/>
                <w:color w:val="000000"/>
                <w:sz w:val="20"/>
                <w:szCs w:val="20"/>
                <w:lang w:eastAsia="uk-UA"/>
              </w:rPr>
              <w:t>Прийняття рішення про</w:t>
            </w:r>
            <w:r w:rsidRPr="006B37FA">
              <w:rPr>
                <w:rFonts w:ascii="Times New Roman" w:eastAsia="Times New Roman" w:hAnsi="Times New Roman"/>
                <w:bCs/>
                <w:color w:val="000000"/>
                <w:sz w:val="20"/>
                <w:szCs w:val="20"/>
                <w:lang w:val="ru-RU" w:eastAsia="uk-UA"/>
              </w:rPr>
              <w:t xml:space="preserve"> </w:t>
            </w:r>
            <w:r w:rsidRPr="006B37FA">
              <w:rPr>
                <w:rFonts w:ascii="Times New Roman" w:eastAsia="Times New Roman" w:hAnsi="Times New Roman"/>
                <w:bCs/>
                <w:color w:val="000000"/>
                <w:sz w:val="20"/>
                <w:szCs w:val="20"/>
                <w:lang w:eastAsia="uk-UA"/>
              </w:rPr>
              <w:t>викуп, реалізацію та</w:t>
            </w:r>
            <w:r w:rsidRPr="006B37FA">
              <w:rPr>
                <w:rFonts w:ascii="Times New Roman" w:eastAsia="Times New Roman" w:hAnsi="Times New Roman"/>
                <w:bCs/>
                <w:color w:val="000000"/>
                <w:sz w:val="20"/>
                <w:szCs w:val="20"/>
                <w:lang w:val="ru-RU" w:eastAsia="uk-UA"/>
              </w:rPr>
              <w:t xml:space="preserve"> </w:t>
            </w:r>
            <w:r w:rsidRPr="006B37FA">
              <w:rPr>
                <w:rFonts w:ascii="Times New Roman" w:eastAsia="Times New Roman" w:hAnsi="Times New Roman"/>
                <w:bCs/>
                <w:color w:val="000000"/>
                <w:sz w:val="20"/>
                <w:szCs w:val="20"/>
                <w:lang w:eastAsia="uk-UA"/>
              </w:rPr>
              <w:t>розміщення власних акцій</w:t>
            </w:r>
          </w:p>
        </w:tc>
        <w:tc>
          <w:tcPr>
            <w:tcW w:w="138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c>
          <w:tcPr>
            <w:tcW w:w="1385"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400"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61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r>
      <w:tr w:rsidR="00B72C38" w:rsidRPr="006B37FA" w:rsidTr="00F45D5E">
        <w:trPr>
          <w:trHeight w:val="284"/>
        </w:trPr>
        <w:tc>
          <w:tcPr>
            <w:tcW w:w="4350"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color w:val="000000"/>
                <w:sz w:val="20"/>
                <w:szCs w:val="20"/>
                <w:lang w:eastAsia="uk-UA"/>
              </w:rPr>
              <w:lastRenderedPageBreak/>
              <w:t xml:space="preserve">Затвердження зовнішнього аудитора      </w:t>
            </w:r>
          </w:p>
        </w:tc>
        <w:tc>
          <w:tcPr>
            <w:tcW w:w="138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385"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400"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c>
          <w:tcPr>
            <w:tcW w:w="161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r>
      <w:tr w:rsidR="00B72C38" w:rsidRPr="006B37FA" w:rsidTr="00F45D5E">
        <w:trPr>
          <w:trHeight w:val="284"/>
        </w:trPr>
        <w:tc>
          <w:tcPr>
            <w:tcW w:w="4350"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r w:rsidRPr="006B37FA">
              <w:rPr>
                <w:rFonts w:ascii="Times New Roman" w:eastAsia="Times New Roman" w:hAnsi="Times New Roman"/>
                <w:bCs/>
                <w:color w:val="000000"/>
                <w:sz w:val="20"/>
                <w:szCs w:val="20"/>
                <w:lang w:eastAsia="uk-UA"/>
              </w:rPr>
              <w:t>Затвердження договорів, щодо яких існує конфлікт</w:t>
            </w:r>
            <w:r w:rsidRPr="006B37FA">
              <w:rPr>
                <w:rFonts w:ascii="Times New Roman" w:eastAsia="Times New Roman" w:hAnsi="Times New Roman"/>
                <w:bCs/>
                <w:color w:val="000000"/>
                <w:sz w:val="20"/>
                <w:szCs w:val="20"/>
                <w:lang w:val="ru-RU" w:eastAsia="uk-UA"/>
              </w:rPr>
              <w:t xml:space="preserve"> </w:t>
            </w:r>
            <w:r w:rsidRPr="006B37FA">
              <w:rPr>
                <w:rFonts w:ascii="Times New Roman" w:eastAsia="Times New Roman" w:hAnsi="Times New Roman"/>
                <w:bCs/>
                <w:color w:val="000000"/>
                <w:sz w:val="20"/>
                <w:szCs w:val="20"/>
                <w:lang w:eastAsia="uk-UA"/>
              </w:rPr>
              <w:t>інтересів</w:t>
            </w:r>
          </w:p>
        </w:tc>
        <w:tc>
          <w:tcPr>
            <w:tcW w:w="138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385"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400"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61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r>
    </w:tbl>
    <w:p w:rsidR="00B72C38" w:rsidRPr="006B37FA" w:rsidRDefault="00B72C38" w:rsidP="00B72C38">
      <w:pPr>
        <w:spacing w:after="0" w:line="240" w:lineRule="auto"/>
        <w:outlineLvl w:val="2"/>
        <w:rPr>
          <w:rFonts w:ascii="Times New Roman" w:eastAsia="Times New Roman" w:hAnsi="Times New Roman"/>
          <w:bCs/>
          <w:sz w:val="20"/>
          <w:szCs w:val="20"/>
          <w:lang w:val="en-US" w:eastAsia="uk-UA"/>
        </w:rPr>
      </w:pPr>
    </w:p>
    <w:p w:rsidR="00B72C38" w:rsidRPr="006B37FA" w:rsidRDefault="00B72C38" w:rsidP="00B72C38">
      <w:pPr>
        <w:spacing w:after="0" w:line="240" w:lineRule="auto"/>
        <w:outlineLvl w:val="2"/>
        <w:rPr>
          <w:rFonts w:ascii="Times New Roman" w:eastAsia="Times New Roman" w:hAnsi="Times New Roman"/>
          <w:bCs/>
          <w:sz w:val="20"/>
          <w:szCs w:val="20"/>
          <w:u w:val="single"/>
          <w:lang w:val="ru-RU" w:eastAsia="uk-UA"/>
        </w:rPr>
      </w:pPr>
      <w:r w:rsidRPr="006B37FA">
        <w:rPr>
          <w:rFonts w:ascii="Times New Roman" w:eastAsia="Times New Roman" w:hAnsi="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6B37FA">
        <w:rPr>
          <w:rFonts w:ascii="Times New Roman" w:eastAsia="Times New Roman" w:hAnsi="Times New Roman"/>
          <w:b/>
          <w:bCs/>
          <w:color w:val="000000"/>
          <w:sz w:val="20"/>
          <w:szCs w:val="20"/>
          <w:lang w:val="ru-RU" w:eastAsia="uk-UA"/>
        </w:rPr>
        <w:t xml:space="preserve"> )  </w:t>
      </w:r>
      <w:r w:rsidRPr="006B37FA">
        <w:rPr>
          <w:rFonts w:ascii="Times New Roman" w:eastAsia="Times New Roman" w:hAnsi="Times New Roman"/>
          <w:b/>
          <w:bCs/>
          <w:color w:val="000000"/>
          <w:sz w:val="20"/>
          <w:szCs w:val="20"/>
          <w:u w:val="single"/>
          <w:lang w:val="ru-RU" w:eastAsia="uk-UA"/>
        </w:rPr>
        <w:t xml:space="preserve"> </w:t>
      </w:r>
      <w:r w:rsidRPr="006B37FA">
        <w:rPr>
          <w:rFonts w:ascii="Times New Roman" w:eastAsia="Times New Roman" w:hAnsi="Times New Roman"/>
          <w:bCs/>
          <w:sz w:val="20"/>
          <w:szCs w:val="20"/>
          <w:u w:val="single"/>
          <w:lang w:val="ru-RU" w:eastAsia="uk-UA"/>
        </w:rPr>
        <w:t xml:space="preserve">Так </w:t>
      </w:r>
    </w:p>
    <w:p w:rsidR="00B72C38" w:rsidRPr="006B37FA" w:rsidRDefault="00B72C38" w:rsidP="00B72C38">
      <w:pPr>
        <w:spacing w:after="0" w:line="240" w:lineRule="auto"/>
        <w:outlineLvl w:val="2"/>
        <w:rPr>
          <w:rFonts w:ascii="Times New Roman" w:eastAsia="Times New Roman" w:hAnsi="Times New Roman"/>
          <w:b/>
          <w:bCs/>
          <w:color w:val="000000"/>
          <w:sz w:val="20"/>
          <w:szCs w:val="20"/>
          <w:lang w:val="ru-RU" w:eastAsia="uk-UA"/>
        </w:rPr>
      </w:pPr>
    </w:p>
    <w:p w:rsidR="00B72C38" w:rsidRPr="006B37FA" w:rsidRDefault="00B72C38" w:rsidP="00B72C38">
      <w:pPr>
        <w:spacing w:after="0" w:line="240" w:lineRule="auto"/>
        <w:outlineLvl w:val="2"/>
        <w:rPr>
          <w:rFonts w:ascii="Times New Roman" w:eastAsia="Times New Roman" w:hAnsi="Times New Roman"/>
          <w:bCs/>
          <w:sz w:val="20"/>
          <w:szCs w:val="20"/>
          <w:u w:val="single"/>
          <w:lang w:val="ru-RU" w:eastAsia="uk-UA"/>
        </w:rPr>
      </w:pPr>
      <w:r w:rsidRPr="006B37FA">
        <w:rPr>
          <w:rFonts w:ascii="Times New Roman" w:eastAsia="Times New Roman" w:hAnsi="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6B37FA">
        <w:rPr>
          <w:rFonts w:ascii="Times New Roman" w:eastAsia="Times New Roman" w:hAnsi="Times New Roman"/>
          <w:b/>
          <w:bCs/>
          <w:color w:val="000000"/>
          <w:sz w:val="20"/>
          <w:szCs w:val="20"/>
          <w:lang w:eastAsia="uk-UA"/>
        </w:rPr>
        <w:br/>
        <w:t>осіб  та  обов'язком  діяти  в  інтересах акціонерного товариства? (так/ні)</w:t>
      </w:r>
      <w:r w:rsidRPr="006B37FA">
        <w:rPr>
          <w:rFonts w:ascii="Times New Roman" w:eastAsia="Times New Roman" w:hAnsi="Times New Roman"/>
          <w:b/>
          <w:bCs/>
          <w:color w:val="000000"/>
          <w:sz w:val="20"/>
          <w:szCs w:val="20"/>
          <w:lang w:val="ru-RU" w:eastAsia="uk-UA"/>
        </w:rPr>
        <w:t xml:space="preserve">  </w:t>
      </w:r>
      <w:r w:rsidRPr="006B37FA">
        <w:rPr>
          <w:rFonts w:ascii="Times New Roman" w:eastAsia="Times New Roman" w:hAnsi="Times New Roman"/>
          <w:bCs/>
          <w:sz w:val="20"/>
          <w:szCs w:val="20"/>
          <w:u w:val="single"/>
          <w:lang w:val="ru-RU" w:eastAsia="uk-UA"/>
        </w:rPr>
        <w:t>Ні</w:t>
      </w:r>
    </w:p>
    <w:p w:rsidR="00B72C38" w:rsidRPr="006B37FA" w:rsidRDefault="00B72C38" w:rsidP="00B72C38">
      <w:pPr>
        <w:spacing w:after="0" w:line="240" w:lineRule="auto"/>
        <w:outlineLvl w:val="2"/>
        <w:rPr>
          <w:rFonts w:ascii="Times New Roman" w:eastAsia="Times New Roman" w:hAnsi="Times New Roman"/>
          <w:bCs/>
          <w:sz w:val="20"/>
          <w:szCs w:val="20"/>
          <w:u w:val="single"/>
          <w:lang w:val="ru-RU" w:eastAsia="uk-UA"/>
        </w:rPr>
      </w:pPr>
    </w:p>
    <w:p w:rsidR="00B72C38" w:rsidRPr="006B37FA" w:rsidRDefault="00B72C38" w:rsidP="00B72C38">
      <w:pPr>
        <w:spacing w:after="0" w:line="240" w:lineRule="auto"/>
        <w:outlineLvl w:val="2"/>
        <w:rPr>
          <w:rFonts w:ascii="Times New Roman" w:eastAsia="Times New Roman" w:hAnsi="Times New Roman"/>
          <w:b/>
          <w:bCs/>
          <w:color w:val="000000"/>
          <w:sz w:val="20"/>
          <w:szCs w:val="20"/>
          <w:lang w:val="ru-RU" w:eastAsia="uk-UA"/>
        </w:rPr>
      </w:pPr>
      <w:r w:rsidRPr="006B37FA">
        <w:rPr>
          <w:rFonts w:ascii="Times New Roman" w:eastAsia="Times New Roman" w:hAnsi="Times New Roman"/>
          <w:b/>
          <w:bCs/>
          <w:color w:val="000000"/>
          <w:sz w:val="20"/>
          <w:szCs w:val="20"/>
          <w:lang w:eastAsia="uk-UA"/>
        </w:rPr>
        <w:t>Які документи існують у вашому акціонерному товаристві</w:t>
      </w:r>
      <w:r w:rsidRPr="006B37FA">
        <w:rPr>
          <w:rFonts w:ascii="Times New Roman" w:eastAsia="Times New Roman" w:hAnsi="Times New Roman"/>
          <w:b/>
          <w:bCs/>
          <w:color w:val="000000"/>
          <w:sz w:val="20"/>
          <w:szCs w:val="20"/>
          <w:lang w:val="ru-RU" w:eastAsia="uk-UA"/>
        </w:rPr>
        <w:t xml:space="preserve"> </w:t>
      </w:r>
      <w:r w:rsidRPr="006B37FA">
        <w:rPr>
          <w:rFonts w:ascii="Times New Roman" w:eastAsia="Times New Roman" w:hAnsi="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B72C38" w:rsidRPr="006B37FA" w:rsidTr="00F45D5E">
        <w:trPr>
          <w:trHeight w:val="284"/>
        </w:trPr>
        <w:tc>
          <w:tcPr>
            <w:tcW w:w="7107"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p>
        </w:tc>
        <w:tc>
          <w:tcPr>
            <w:tcW w:w="152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val="ru-RU" w:eastAsia="uk-UA"/>
              </w:rPr>
              <w:t>Так</w:t>
            </w:r>
          </w:p>
        </w:tc>
        <w:tc>
          <w:tcPr>
            <w:tcW w:w="150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ru-RU" w:eastAsia="uk-UA"/>
              </w:rPr>
              <w:t>Ні</w:t>
            </w:r>
          </w:p>
        </w:tc>
      </w:tr>
      <w:tr w:rsidR="00B72C38" w:rsidRPr="006B37FA" w:rsidTr="00F45D5E">
        <w:trPr>
          <w:trHeight w:val="284"/>
        </w:trPr>
        <w:tc>
          <w:tcPr>
            <w:tcW w:w="7107"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r w:rsidRPr="006B37FA">
              <w:rPr>
                <w:rFonts w:ascii="Times New Roman" w:eastAsia="Times New Roman" w:hAnsi="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val="ru-RU" w:eastAsia="uk-UA"/>
              </w:rPr>
              <w:t xml:space="preserve"> </w:t>
            </w:r>
          </w:p>
        </w:tc>
        <w:tc>
          <w:tcPr>
            <w:tcW w:w="150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ru-RU" w:eastAsia="uk-UA"/>
              </w:rPr>
              <w:t>X</w:t>
            </w:r>
          </w:p>
        </w:tc>
      </w:tr>
      <w:tr w:rsidR="00B72C38" w:rsidRPr="006B37FA" w:rsidTr="00F45D5E">
        <w:trPr>
          <w:trHeight w:val="284"/>
        </w:trPr>
        <w:tc>
          <w:tcPr>
            <w:tcW w:w="7107"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r w:rsidRPr="006B37FA">
              <w:rPr>
                <w:rFonts w:ascii="Times New Roman" w:eastAsia="Times New Roman" w:hAnsi="Times New Roman"/>
                <w:bCs/>
                <w:color w:val="000000"/>
                <w:sz w:val="20"/>
                <w:szCs w:val="20"/>
                <w:lang w:eastAsia="uk-UA"/>
              </w:rPr>
              <w:t xml:space="preserve">Положення про наглядову раду                           </w:t>
            </w:r>
          </w:p>
        </w:tc>
        <w:tc>
          <w:tcPr>
            <w:tcW w:w="152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val="ru-RU" w:eastAsia="uk-UA"/>
              </w:rPr>
              <w:t xml:space="preserve"> </w:t>
            </w:r>
          </w:p>
        </w:tc>
        <w:tc>
          <w:tcPr>
            <w:tcW w:w="150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val="ru-RU" w:eastAsia="uk-UA"/>
              </w:rPr>
              <w:t>X</w:t>
            </w:r>
          </w:p>
        </w:tc>
      </w:tr>
      <w:tr w:rsidR="00B72C38" w:rsidRPr="006B37FA" w:rsidTr="00F45D5E">
        <w:trPr>
          <w:trHeight w:val="284"/>
        </w:trPr>
        <w:tc>
          <w:tcPr>
            <w:tcW w:w="7107"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r w:rsidRPr="006B37FA">
              <w:rPr>
                <w:rFonts w:ascii="Times New Roman" w:eastAsia="Times New Roman" w:hAnsi="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val="ru-RU" w:eastAsia="uk-UA"/>
              </w:rPr>
              <w:t xml:space="preserve"> </w:t>
            </w:r>
          </w:p>
        </w:tc>
        <w:tc>
          <w:tcPr>
            <w:tcW w:w="150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val="ru-RU" w:eastAsia="uk-UA"/>
              </w:rPr>
              <w:t>X</w:t>
            </w:r>
          </w:p>
        </w:tc>
      </w:tr>
      <w:tr w:rsidR="00B72C38" w:rsidRPr="006B37FA" w:rsidTr="00F45D5E">
        <w:trPr>
          <w:trHeight w:val="284"/>
        </w:trPr>
        <w:tc>
          <w:tcPr>
            <w:tcW w:w="7107"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r w:rsidRPr="006B37FA">
              <w:rPr>
                <w:rFonts w:ascii="Times New Roman" w:eastAsia="Times New Roman" w:hAnsi="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
                <w:bCs/>
                <w:sz w:val="20"/>
                <w:szCs w:val="20"/>
                <w:lang w:val="ru-RU" w:eastAsia="uk-UA"/>
              </w:rPr>
            </w:pPr>
            <w:r w:rsidRPr="006B37FA">
              <w:rPr>
                <w:rFonts w:ascii="Times New Roman" w:eastAsia="Times New Roman" w:hAnsi="Times New Roman"/>
                <w:bCs/>
                <w:sz w:val="20"/>
                <w:szCs w:val="20"/>
                <w:lang w:val="ru-RU" w:eastAsia="uk-UA"/>
              </w:rPr>
              <w:t xml:space="preserve"> </w:t>
            </w:r>
          </w:p>
        </w:tc>
        <w:tc>
          <w:tcPr>
            <w:tcW w:w="150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
                <w:bCs/>
                <w:sz w:val="20"/>
                <w:szCs w:val="20"/>
                <w:lang w:val="ru-RU" w:eastAsia="uk-UA"/>
              </w:rPr>
            </w:pPr>
            <w:r w:rsidRPr="006B37FA">
              <w:rPr>
                <w:rFonts w:ascii="Times New Roman" w:eastAsia="Times New Roman" w:hAnsi="Times New Roman"/>
                <w:bCs/>
                <w:sz w:val="20"/>
                <w:szCs w:val="20"/>
                <w:lang w:val="ru-RU" w:eastAsia="uk-UA"/>
              </w:rPr>
              <w:t>X</w:t>
            </w:r>
          </w:p>
        </w:tc>
      </w:tr>
      <w:tr w:rsidR="00B72C38" w:rsidRPr="006B37FA" w:rsidTr="00F45D5E">
        <w:trPr>
          <w:trHeight w:val="284"/>
        </w:trPr>
        <w:tc>
          <w:tcPr>
            <w:tcW w:w="7107"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r w:rsidRPr="006B37FA">
              <w:rPr>
                <w:rFonts w:ascii="Times New Roman" w:eastAsia="Times New Roman" w:hAnsi="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val="ru-RU" w:eastAsia="uk-UA"/>
              </w:rPr>
              <w:t xml:space="preserve"> </w:t>
            </w:r>
          </w:p>
        </w:tc>
        <w:tc>
          <w:tcPr>
            <w:tcW w:w="150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val="ru-RU" w:eastAsia="uk-UA"/>
              </w:rPr>
              <w:t>X</w:t>
            </w:r>
          </w:p>
        </w:tc>
      </w:tr>
      <w:tr w:rsidR="00B72C38" w:rsidRPr="006B37FA" w:rsidTr="00F45D5E">
        <w:trPr>
          <w:trHeight w:val="284"/>
        </w:trPr>
        <w:tc>
          <w:tcPr>
            <w:tcW w:w="7107"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r w:rsidRPr="006B37FA">
              <w:rPr>
                <w:rFonts w:ascii="Times New Roman" w:eastAsia="Times New Roman" w:hAnsi="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val="ru-RU" w:eastAsia="uk-UA"/>
              </w:rPr>
              <w:t xml:space="preserve"> </w:t>
            </w:r>
          </w:p>
        </w:tc>
        <w:tc>
          <w:tcPr>
            <w:tcW w:w="150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val="ru-RU" w:eastAsia="uk-UA"/>
              </w:rPr>
              <w:t>X</w:t>
            </w:r>
          </w:p>
        </w:tc>
      </w:tr>
      <w:tr w:rsidR="00B72C38" w:rsidRPr="006B37FA" w:rsidTr="00F45D5E">
        <w:trPr>
          <w:trHeight w:val="284"/>
        </w:trPr>
        <w:tc>
          <w:tcPr>
            <w:tcW w:w="1718" w:type="dxa"/>
            <w:shd w:val="clear" w:color="auto" w:fill="auto"/>
          </w:tcPr>
          <w:p w:rsidR="00B72C38" w:rsidRPr="006B37FA" w:rsidRDefault="00B72C38" w:rsidP="00B72C38">
            <w:pPr>
              <w:spacing w:after="0" w:line="240" w:lineRule="auto"/>
              <w:outlineLvl w:val="2"/>
              <w:rPr>
                <w:rFonts w:ascii="Times New Roman" w:eastAsia="Times New Roman" w:hAnsi="Times New Roman"/>
                <w:bCs/>
                <w:sz w:val="20"/>
                <w:szCs w:val="20"/>
                <w:lang w:val="en-US" w:eastAsia="uk-UA"/>
              </w:rPr>
            </w:pPr>
            <w:r w:rsidRPr="006B37FA">
              <w:rPr>
                <w:rFonts w:ascii="Times New Roman" w:eastAsia="Times New Roman" w:hAnsi="Times New Roman"/>
                <w:bCs/>
                <w:color w:val="000000"/>
                <w:sz w:val="20"/>
                <w:szCs w:val="20"/>
                <w:lang w:eastAsia="uk-UA"/>
              </w:rPr>
              <w:t xml:space="preserve">Інше (запишіть)                                        </w:t>
            </w:r>
          </w:p>
        </w:tc>
        <w:tc>
          <w:tcPr>
            <w:tcW w:w="8419" w:type="dxa"/>
            <w:gridSpan w:val="3"/>
            <w:shd w:val="clear" w:color="auto" w:fill="auto"/>
          </w:tcPr>
          <w:p w:rsidR="00B72C38" w:rsidRPr="006B37FA" w:rsidRDefault="00B72C38" w:rsidP="00B72C38">
            <w:pPr>
              <w:spacing w:after="0" w:line="240" w:lineRule="auto"/>
              <w:outlineLvl w:val="2"/>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ru-RU" w:eastAsia="uk-UA"/>
              </w:rPr>
              <w:t>внутрішні положення не затверджувались</w:t>
            </w:r>
          </w:p>
        </w:tc>
      </w:tr>
    </w:tbl>
    <w:p w:rsidR="00B72C38" w:rsidRPr="006B37FA" w:rsidRDefault="00B72C38" w:rsidP="00B72C38">
      <w:pPr>
        <w:spacing w:after="0" w:line="240" w:lineRule="auto"/>
        <w:outlineLvl w:val="2"/>
        <w:rPr>
          <w:rFonts w:ascii="Times New Roman" w:eastAsia="Times New Roman" w:hAnsi="Times New Roman"/>
          <w:bCs/>
          <w:sz w:val="20"/>
          <w:szCs w:val="20"/>
          <w:lang w:val="en-US" w:eastAsia="uk-UA"/>
        </w:rPr>
      </w:pPr>
    </w:p>
    <w:p w:rsidR="00B72C38" w:rsidRPr="006B37FA" w:rsidRDefault="00B72C38" w:rsidP="00B72C38">
      <w:pPr>
        <w:spacing w:after="0" w:line="240" w:lineRule="auto"/>
        <w:outlineLvl w:val="2"/>
        <w:rPr>
          <w:rFonts w:ascii="Times New Roman" w:eastAsia="Times New Roman" w:hAnsi="Times New Roman"/>
          <w:bCs/>
          <w:sz w:val="20"/>
          <w:szCs w:val="20"/>
          <w:lang w:val="en-US" w:eastAsia="uk-UA"/>
        </w:rPr>
      </w:pPr>
    </w:p>
    <w:p w:rsidR="00B72C38" w:rsidRPr="006B37FA" w:rsidRDefault="00B72C38" w:rsidP="00B72C38">
      <w:pPr>
        <w:spacing w:after="0" w:line="240" w:lineRule="auto"/>
        <w:outlineLvl w:val="2"/>
        <w:rPr>
          <w:rFonts w:ascii="Times New Roman" w:eastAsia="Times New Roman" w:hAnsi="Times New Roman"/>
          <w:bCs/>
          <w:sz w:val="20"/>
          <w:szCs w:val="20"/>
          <w:lang w:val="en-US" w:eastAsia="uk-UA"/>
        </w:rPr>
      </w:pPr>
    </w:p>
    <w:p w:rsidR="00B72C38" w:rsidRPr="006B37FA" w:rsidRDefault="00B72C38" w:rsidP="00B72C38">
      <w:pPr>
        <w:spacing w:after="0" w:line="240" w:lineRule="auto"/>
        <w:outlineLvl w:val="2"/>
        <w:rPr>
          <w:rFonts w:ascii="Times New Roman" w:eastAsia="Times New Roman" w:hAnsi="Times New Roman"/>
          <w:b/>
          <w:bCs/>
          <w:color w:val="000000"/>
          <w:sz w:val="20"/>
          <w:szCs w:val="20"/>
          <w:lang w:eastAsia="uk-UA"/>
        </w:rPr>
      </w:pPr>
      <w:r w:rsidRPr="006B37FA">
        <w:rPr>
          <w:rFonts w:ascii="Times New Roman" w:eastAsia="Times New Roman" w:hAnsi="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B72C38" w:rsidRPr="006B37FA" w:rsidTr="00F45D5E">
        <w:trPr>
          <w:trHeight w:val="284"/>
        </w:trPr>
        <w:tc>
          <w:tcPr>
            <w:tcW w:w="2894"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Інформація розповсюджується на загальних зборах</w:t>
            </w:r>
          </w:p>
        </w:tc>
        <w:tc>
          <w:tcPr>
            <w:tcW w:w="1861"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Копії документів надаються на запит акціонера</w:t>
            </w:r>
          </w:p>
        </w:tc>
        <w:tc>
          <w:tcPr>
            <w:tcW w:w="136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ru-RU" w:eastAsia="uk-UA"/>
              </w:rPr>
              <w:t>Інформація розміщується на власному веб-сайті акціонерного товариства</w:t>
            </w:r>
          </w:p>
        </w:tc>
      </w:tr>
      <w:tr w:rsidR="00B72C38" w:rsidRPr="006B37FA" w:rsidTr="00F45D5E">
        <w:trPr>
          <w:trHeight w:val="284"/>
        </w:trPr>
        <w:tc>
          <w:tcPr>
            <w:tcW w:w="2894"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Так</w:t>
            </w:r>
          </w:p>
        </w:tc>
        <w:tc>
          <w:tcPr>
            <w:tcW w:w="1861"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Так</w:t>
            </w:r>
          </w:p>
        </w:tc>
        <w:tc>
          <w:tcPr>
            <w:tcW w:w="1568"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Так</w:t>
            </w:r>
          </w:p>
        </w:tc>
        <w:tc>
          <w:tcPr>
            <w:tcW w:w="117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Так</w:t>
            </w:r>
          </w:p>
        </w:tc>
        <w:tc>
          <w:tcPr>
            <w:tcW w:w="136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Так</w:t>
            </w:r>
          </w:p>
        </w:tc>
      </w:tr>
      <w:tr w:rsidR="00B72C38" w:rsidRPr="006B37FA" w:rsidTr="00F45D5E">
        <w:trPr>
          <w:trHeight w:val="284"/>
        </w:trPr>
        <w:tc>
          <w:tcPr>
            <w:tcW w:w="2894"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861"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c>
          <w:tcPr>
            <w:tcW w:w="1568"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c>
          <w:tcPr>
            <w:tcW w:w="117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c>
          <w:tcPr>
            <w:tcW w:w="136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r>
      <w:tr w:rsidR="00B72C38" w:rsidRPr="006B37FA" w:rsidTr="00F45D5E">
        <w:trPr>
          <w:trHeight w:val="284"/>
        </w:trPr>
        <w:tc>
          <w:tcPr>
            <w:tcW w:w="2894"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861"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c>
          <w:tcPr>
            <w:tcW w:w="1568"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c>
          <w:tcPr>
            <w:tcW w:w="117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c>
          <w:tcPr>
            <w:tcW w:w="136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r>
      <w:tr w:rsidR="00B72C38" w:rsidRPr="006B37FA" w:rsidTr="00F45D5E">
        <w:trPr>
          <w:trHeight w:val="284"/>
        </w:trPr>
        <w:tc>
          <w:tcPr>
            <w:tcW w:w="2894"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861"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568"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c>
          <w:tcPr>
            <w:tcW w:w="117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c>
          <w:tcPr>
            <w:tcW w:w="136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r>
      <w:tr w:rsidR="00B72C38" w:rsidRPr="006B37FA" w:rsidTr="00F45D5E">
        <w:trPr>
          <w:trHeight w:val="284"/>
        </w:trPr>
        <w:tc>
          <w:tcPr>
            <w:tcW w:w="2894"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861"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c>
          <w:tcPr>
            <w:tcW w:w="1568"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c>
          <w:tcPr>
            <w:tcW w:w="1176"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Так</w:t>
            </w:r>
          </w:p>
        </w:tc>
        <w:tc>
          <w:tcPr>
            <w:tcW w:w="136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Ні</w:t>
            </w:r>
          </w:p>
        </w:tc>
      </w:tr>
    </w:tbl>
    <w:p w:rsidR="00B72C38" w:rsidRPr="006B37FA" w:rsidRDefault="00B72C38" w:rsidP="00B72C38">
      <w:pPr>
        <w:spacing w:after="0" w:line="240" w:lineRule="auto"/>
        <w:outlineLvl w:val="2"/>
        <w:rPr>
          <w:rFonts w:ascii="Times New Roman" w:eastAsia="Times New Roman" w:hAnsi="Times New Roman"/>
          <w:bCs/>
          <w:sz w:val="20"/>
          <w:szCs w:val="20"/>
          <w:lang w:eastAsia="uk-UA"/>
        </w:rPr>
      </w:pPr>
    </w:p>
    <w:p w:rsidR="00B72C38" w:rsidRPr="006B37FA" w:rsidRDefault="00B72C38" w:rsidP="00B72C38">
      <w:pPr>
        <w:spacing w:after="0" w:line="240" w:lineRule="auto"/>
        <w:outlineLvl w:val="2"/>
        <w:rPr>
          <w:rFonts w:ascii="Times New Roman" w:eastAsia="Times New Roman" w:hAnsi="Times New Roman"/>
          <w:b/>
          <w:bCs/>
          <w:color w:val="000000"/>
          <w:sz w:val="20"/>
          <w:szCs w:val="20"/>
          <w:lang w:eastAsia="uk-UA"/>
        </w:rPr>
      </w:pPr>
      <w:r w:rsidRPr="006B37FA">
        <w:rPr>
          <w:rFonts w:ascii="Times New Roman" w:eastAsia="Times New Roman" w:hAnsi="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6B37FA">
        <w:rPr>
          <w:rFonts w:ascii="Times New Roman" w:eastAsia="Times New Roman" w:hAnsi="Times New Roman"/>
          <w:bCs/>
          <w:sz w:val="20"/>
          <w:szCs w:val="20"/>
          <w:u w:val="single"/>
          <w:lang w:val="ru-RU" w:eastAsia="uk-UA"/>
        </w:rPr>
        <w:t>Ні</w:t>
      </w:r>
    </w:p>
    <w:p w:rsidR="00B72C38" w:rsidRPr="006B37FA" w:rsidRDefault="00B72C38" w:rsidP="00B72C38">
      <w:pPr>
        <w:spacing w:after="0" w:line="240" w:lineRule="auto"/>
        <w:outlineLvl w:val="2"/>
        <w:rPr>
          <w:rFonts w:ascii="Times New Roman" w:eastAsia="Times New Roman" w:hAnsi="Times New Roman"/>
          <w:b/>
          <w:bCs/>
          <w:color w:val="000000"/>
          <w:sz w:val="20"/>
          <w:szCs w:val="20"/>
          <w:lang w:eastAsia="uk-UA"/>
        </w:rPr>
      </w:pPr>
    </w:p>
    <w:p w:rsidR="00B72C38" w:rsidRPr="006B37FA" w:rsidRDefault="00B72C38" w:rsidP="00B72C38">
      <w:pPr>
        <w:spacing w:after="0" w:line="240" w:lineRule="auto"/>
        <w:outlineLvl w:val="2"/>
        <w:rPr>
          <w:rFonts w:ascii="Times New Roman" w:eastAsia="Times New Roman" w:hAnsi="Times New Roman"/>
          <w:b/>
          <w:bCs/>
          <w:color w:val="000000"/>
          <w:sz w:val="20"/>
          <w:szCs w:val="20"/>
          <w:lang w:eastAsia="uk-UA"/>
        </w:rPr>
      </w:pPr>
      <w:r w:rsidRPr="006B37FA">
        <w:rPr>
          <w:rFonts w:ascii="Times New Roman" w:eastAsia="Times New Roman" w:hAnsi="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B72C38" w:rsidRPr="006B37FA" w:rsidTr="00F45D5E">
        <w:trPr>
          <w:trHeight w:val="284"/>
        </w:trPr>
        <w:tc>
          <w:tcPr>
            <w:tcW w:w="6281"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p>
        </w:tc>
        <w:tc>
          <w:tcPr>
            <w:tcW w:w="193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Так</w:t>
            </w:r>
          </w:p>
        </w:tc>
        <w:tc>
          <w:tcPr>
            <w:tcW w:w="192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Ні</w:t>
            </w:r>
          </w:p>
        </w:tc>
      </w:tr>
      <w:tr w:rsidR="00B72C38" w:rsidRPr="006B37FA" w:rsidTr="00F45D5E">
        <w:trPr>
          <w:trHeight w:val="284"/>
        </w:trPr>
        <w:tc>
          <w:tcPr>
            <w:tcW w:w="6281"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color w:val="000000"/>
                <w:sz w:val="20"/>
                <w:szCs w:val="20"/>
                <w:lang w:eastAsia="uk-UA"/>
              </w:rPr>
              <w:t xml:space="preserve">Не проводились взагалі                                 </w:t>
            </w:r>
          </w:p>
        </w:tc>
        <w:tc>
          <w:tcPr>
            <w:tcW w:w="193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 xml:space="preserve"> </w:t>
            </w:r>
          </w:p>
        </w:tc>
        <w:tc>
          <w:tcPr>
            <w:tcW w:w="192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X</w:t>
            </w:r>
          </w:p>
        </w:tc>
      </w:tr>
      <w:tr w:rsidR="00B72C38" w:rsidRPr="006B37FA" w:rsidTr="00F45D5E">
        <w:trPr>
          <w:trHeight w:val="284"/>
        </w:trPr>
        <w:tc>
          <w:tcPr>
            <w:tcW w:w="6281"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color w:val="000000"/>
                <w:sz w:val="20"/>
                <w:szCs w:val="20"/>
                <w:lang w:eastAsia="uk-UA"/>
              </w:rPr>
              <w:t xml:space="preserve">Раз на рік                                             </w:t>
            </w:r>
          </w:p>
        </w:tc>
        <w:tc>
          <w:tcPr>
            <w:tcW w:w="193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X</w:t>
            </w:r>
          </w:p>
        </w:tc>
        <w:tc>
          <w:tcPr>
            <w:tcW w:w="192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 xml:space="preserve"> </w:t>
            </w:r>
          </w:p>
        </w:tc>
      </w:tr>
      <w:tr w:rsidR="00B72C38" w:rsidRPr="006B37FA" w:rsidTr="00F45D5E">
        <w:trPr>
          <w:trHeight w:val="284"/>
        </w:trPr>
        <w:tc>
          <w:tcPr>
            <w:tcW w:w="6281" w:type="dxa"/>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Cs/>
                <w:color w:val="000000"/>
                <w:sz w:val="20"/>
                <w:szCs w:val="20"/>
                <w:lang w:eastAsia="uk-UA"/>
              </w:rPr>
              <w:lastRenderedPageBreak/>
              <w:t xml:space="preserve">Частіше ніж раз на рік                                 </w:t>
            </w:r>
          </w:p>
        </w:tc>
        <w:tc>
          <w:tcPr>
            <w:tcW w:w="193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ru-RU" w:eastAsia="uk-UA"/>
              </w:rPr>
              <w:t xml:space="preserve"> </w:t>
            </w:r>
          </w:p>
        </w:tc>
        <w:tc>
          <w:tcPr>
            <w:tcW w:w="1924"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en-US" w:eastAsia="uk-UA"/>
              </w:rPr>
              <w:t>X</w:t>
            </w:r>
          </w:p>
        </w:tc>
      </w:tr>
    </w:tbl>
    <w:p w:rsidR="00B72C38" w:rsidRPr="006B37FA" w:rsidRDefault="00B72C38" w:rsidP="00B72C38">
      <w:pPr>
        <w:spacing w:after="0" w:line="240" w:lineRule="auto"/>
        <w:outlineLvl w:val="2"/>
        <w:rPr>
          <w:rFonts w:ascii="Times New Roman" w:eastAsia="Times New Roman" w:hAnsi="Times New Roman"/>
          <w:bCs/>
          <w:sz w:val="20"/>
          <w:szCs w:val="20"/>
          <w:lang w:eastAsia="uk-UA"/>
        </w:rPr>
      </w:pPr>
    </w:p>
    <w:p w:rsidR="00B72C38" w:rsidRPr="006B37FA" w:rsidRDefault="00B72C38" w:rsidP="00B72C38">
      <w:pPr>
        <w:spacing w:after="0" w:line="240" w:lineRule="auto"/>
        <w:outlineLvl w:val="2"/>
        <w:rPr>
          <w:rFonts w:ascii="Times New Roman" w:eastAsia="Times New Roman" w:hAnsi="Times New Roman"/>
          <w:b/>
          <w:bCs/>
          <w:color w:val="000000"/>
          <w:sz w:val="20"/>
          <w:szCs w:val="20"/>
          <w:lang w:eastAsia="uk-UA"/>
        </w:rPr>
      </w:pPr>
      <w:r w:rsidRPr="006B37FA">
        <w:rPr>
          <w:rFonts w:ascii="Times New Roman" w:eastAsia="Times New Roman" w:hAnsi="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B72C38" w:rsidRPr="006B37FA" w:rsidTr="00F45D5E">
        <w:trPr>
          <w:trHeight w:val="284"/>
        </w:trPr>
        <w:tc>
          <w:tcPr>
            <w:tcW w:w="6309"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p>
        </w:tc>
        <w:tc>
          <w:tcPr>
            <w:tcW w:w="1890"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val="ru-RU" w:eastAsia="uk-UA"/>
              </w:rPr>
              <w:t>Так</w:t>
            </w:r>
          </w:p>
        </w:tc>
        <w:tc>
          <w:tcPr>
            <w:tcW w:w="1938"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val="ru-RU" w:eastAsia="uk-UA"/>
              </w:rPr>
              <w:t>Ні</w:t>
            </w:r>
          </w:p>
        </w:tc>
      </w:tr>
      <w:tr w:rsidR="00B72C38" w:rsidRPr="006B37FA" w:rsidTr="00F45D5E">
        <w:trPr>
          <w:trHeight w:val="284"/>
        </w:trPr>
        <w:tc>
          <w:tcPr>
            <w:tcW w:w="6309"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r w:rsidRPr="006B37FA">
              <w:rPr>
                <w:rFonts w:ascii="Times New Roman" w:eastAsia="Times New Roman" w:hAnsi="Times New Roman"/>
                <w:bCs/>
                <w:color w:val="000000"/>
                <w:sz w:val="20"/>
                <w:szCs w:val="20"/>
                <w:lang w:eastAsia="uk-UA"/>
              </w:rPr>
              <w:t xml:space="preserve">Загальні збори акціонерів    </w:t>
            </w:r>
          </w:p>
        </w:tc>
        <w:tc>
          <w:tcPr>
            <w:tcW w:w="1890"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val="en-US" w:eastAsia="uk-UA"/>
              </w:rPr>
              <w:t xml:space="preserve"> </w:t>
            </w:r>
          </w:p>
        </w:tc>
        <w:tc>
          <w:tcPr>
            <w:tcW w:w="1938"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val="en-US" w:eastAsia="uk-UA"/>
              </w:rPr>
              <w:t>X</w:t>
            </w:r>
          </w:p>
        </w:tc>
      </w:tr>
      <w:tr w:rsidR="00B72C38" w:rsidRPr="006B37FA" w:rsidTr="00F45D5E">
        <w:trPr>
          <w:trHeight w:val="284"/>
        </w:trPr>
        <w:tc>
          <w:tcPr>
            <w:tcW w:w="6309"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sz w:val="20"/>
                <w:szCs w:val="20"/>
                <w:lang w:val="ru-RU" w:eastAsia="uk-UA"/>
              </w:rPr>
            </w:pPr>
            <w:r w:rsidRPr="006B37FA">
              <w:rPr>
                <w:rFonts w:ascii="Times New Roman" w:eastAsia="Times New Roman" w:hAnsi="Times New Roman"/>
                <w:bCs/>
                <w:color w:val="000000"/>
                <w:sz w:val="20"/>
                <w:szCs w:val="20"/>
                <w:lang w:eastAsia="uk-UA"/>
              </w:rPr>
              <w:t xml:space="preserve">Наглядова рада                                         </w:t>
            </w:r>
          </w:p>
        </w:tc>
        <w:tc>
          <w:tcPr>
            <w:tcW w:w="1890"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val="en-US" w:eastAsia="uk-UA"/>
              </w:rPr>
              <w:t xml:space="preserve"> </w:t>
            </w:r>
          </w:p>
        </w:tc>
        <w:tc>
          <w:tcPr>
            <w:tcW w:w="1938"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sz w:val="20"/>
                <w:szCs w:val="20"/>
                <w:lang w:val="ru-RU" w:eastAsia="uk-UA"/>
              </w:rPr>
            </w:pPr>
            <w:r w:rsidRPr="006B37FA">
              <w:rPr>
                <w:rFonts w:ascii="Times New Roman" w:eastAsia="Times New Roman" w:hAnsi="Times New Roman"/>
                <w:bCs/>
                <w:sz w:val="20"/>
                <w:szCs w:val="20"/>
                <w:lang w:val="en-US" w:eastAsia="uk-UA"/>
              </w:rPr>
              <w:t>X</w:t>
            </w:r>
          </w:p>
        </w:tc>
      </w:tr>
      <w:tr w:rsidR="00B72C38" w:rsidRPr="006B37FA" w:rsidTr="00F45D5E">
        <w:trPr>
          <w:trHeight w:val="284"/>
        </w:trPr>
        <w:tc>
          <w:tcPr>
            <w:tcW w:w="1718" w:type="dxa"/>
            <w:shd w:val="clear" w:color="auto" w:fill="auto"/>
          </w:tcPr>
          <w:p w:rsidR="00B72C38" w:rsidRPr="006B37FA" w:rsidRDefault="00B72C38" w:rsidP="00B72C38">
            <w:pPr>
              <w:spacing w:after="0" w:line="240" w:lineRule="auto"/>
              <w:outlineLvl w:val="2"/>
              <w:rPr>
                <w:rFonts w:ascii="Times New Roman" w:eastAsia="Times New Roman" w:hAnsi="Times New Roman"/>
                <w:bCs/>
                <w:sz w:val="20"/>
                <w:szCs w:val="20"/>
                <w:lang w:val="en-US" w:eastAsia="uk-UA"/>
              </w:rPr>
            </w:pPr>
            <w:r w:rsidRPr="006B37FA">
              <w:rPr>
                <w:rFonts w:ascii="Times New Roman" w:eastAsia="Times New Roman" w:hAnsi="Times New Roman"/>
                <w:bCs/>
                <w:color w:val="000000"/>
                <w:sz w:val="20"/>
                <w:szCs w:val="20"/>
                <w:lang w:eastAsia="uk-UA"/>
              </w:rPr>
              <w:t xml:space="preserve">Інше (зазначити)                                        </w:t>
            </w:r>
          </w:p>
        </w:tc>
        <w:tc>
          <w:tcPr>
            <w:tcW w:w="8419" w:type="dxa"/>
            <w:gridSpan w:val="3"/>
            <w:shd w:val="clear" w:color="auto" w:fill="auto"/>
          </w:tcPr>
          <w:p w:rsidR="00B72C38" w:rsidRPr="006B37FA" w:rsidRDefault="00B72C38" w:rsidP="00B72C38">
            <w:pPr>
              <w:spacing w:after="0" w:line="240" w:lineRule="auto"/>
              <w:outlineLvl w:val="2"/>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 xml:space="preserve"> </w:t>
            </w:r>
          </w:p>
        </w:tc>
      </w:tr>
    </w:tbl>
    <w:p w:rsidR="00B72C38" w:rsidRPr="006B37FA" w:rsidRDefault="00B72C38" w:rsidP="00B72C38">
      <w:pPr>
        <w:spacing w:after="0" w:line="240" w:lineRule="auto"/>
        <w:outlineLvl w:val="2"/>
        <w:rPr>
          <w:rFonts w:ascii="Times New Roman" w:eastAsia="Times New Roman" w:hAnsi="Times New Roman"/>
          <w:bCs/>
          <w:sz w:val="20"/>
          <w:szCs w:val="20"/>
          <w:lang w:eastAsia="uk-UA"/>
        </w:rPr>
      </w:pPr>
    </w:p>
    <w:p w:rsidR="00B72C38" w:rsidRPr="006B37FA" w:rsidRDefault="00B72C38" w:rsidP="00B72C38">
      <w:pPr>
        <w:spacing w:after="0" w:line="240" w:lineRule="auto"/>
        <w:outlineLvl w:val="2"/>
        <w:rPr>
          <w:rFonts w:ascii="Times New Roman" w:eastAsia="Times New Roman" w:hAnsi="Times New Roman"/>
          <w:bCs/>
          <w:sz w:val="20"/>
          <w:szCs w:val="20"/>
          <w:lang w:eastAsia="uk-UA"/>
        </w:rPr>
      </w:pPr>
      <w:r w:rsidRPr="006B37FA">
        <w:rPr>
          <w:rFonts w:ascii="Times New Roman" w:eastAsia="Times New Roman" w:hAnsi="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B72C38" w:rsidRPr="006B37FA" w:rsidTr="00F45D5E">
        <w:trPr>
          <w:trHeight w:val="284"/>
        </w:trPr>
        <w:tc>
          <w:tcPr>
            <w:tcW w:w="6813"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
                <w:bCs/>
                <w:color w:val="000000"/>
                <w:sz w:val="20"/>
                <w:szCs w:val="20"/>
                <w:lang w:eastAsia="uk-UA"/>
              </w:rPr>
            </w:pPr>
          </w:p>
        </w:tc>
        <w:tc>
          <w:tcPr>
            <w:tcW w:w="165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color w:val="000000"/>
                <w:sz w:val="20"/>
                <w:szCs w:val="20"/>
                <w:lang w:eastAsia="uk-UA"/>
              </w:rPr>
              <w:t>Так</w:t>
            </w:r>
          </w:p>
        </w:tc>
        <w:tc>
          <w:tcPr>
            <w:tcW w:w="167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color w:val="000000"/>
                <w:sz w:val="20"/>
                <w:szCs w:val="20"/>
                <w:lang w:eastAsia="uk-UA"/>
              </w:rPr>
              <w:t>Ні</w:t>
            </w:r>
          </w:p>
        </w:tc>
      </w:tr>
      <w:tr w:rsidR="00B72C38" w:rsidRPr="006B37FA" w:rsidTr="00F45D5E">
        <w:trPr>
          <w:trHeight w:val="284"/>
        </w:trPr>
        <w:tc>
          <w:tcPr>
            <w:tcW w:w="6813"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color w:val="000000"/>
                <w:sz w:val="20"/>
                <w:szCs w:val="20"/>
                <w:lang w:eastAsia="uk-UA"/>
              </w:rPr>
              <w:t xml:space="preserve">З власної ініціативи                                   </w:t>
            </w:r>
          </w:p>
        </w:tc>
        <w:tc>
          <w:tcPr>
            <w:tcW w:w="165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color w:val="000000"/>
                <w:sz w:val="20"/>
                <w:szCs w:val="20"/>
                <w:lang w:val="ru-RU" w:eastAsia="uk-UA"/>
              </w:rPr>
              <w:t>X</w:t>
            </w:r>
          </w:p>
        </w:tc>
        <w:tc>
          <w:tcPr>
            <w:tcW w:w="167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color w:val="000000"/>
                <w:sz w:val="20"/>
                <w:szCs w:val="20"/>
                <w:lang w:val="ru-RU" w:eastAsia="uk-UA"/>
              </w:rPr>
              <w:t xml:space="preserve"> </w:t>
            </w:r>
          </w:p>
        </w:tc>
      </w:tr>
      <w:tr w:rsidR="00B72C38" w:rsidRPr="006B37FA" w:rsidTr="00F45D5E">
        <w:trPr>
          <w:trHeight w:val="284"/>
        </w:trPr>
        <w:tc>
          <w:tcPr>
            <w:tcW w:w="6813"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color w:val="000000"/>
                <w:sz w:val="20"/>
                <w:szCs w:val="20"/>
                <w:lang w:val="ru-RU" w:eastAsia="uk-UA"/>
              </w:rPr>
              <w:t xml:space="preserve"> </w:t>
            </w:r>
          </w:p>
        </w:tc>
        <w:tc>
          <w:tcPr>
            <w:tcW w:w="167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color w:val="000000"/>
                <w:sz w:val="20"/>
                <w:szCs w:val="20"/>
                <w:lang w:val="ru-RU" w:eastAsia="uk-UA"/>
              </w:rPr>
              <w:t>X</w:t>
            </w:r>
          </w:p>
        </w:tc>
      </w:tr>
      <w:tr w:rsidR="00B72C38" w:rsidRPr="006B37FA" w:rsidTr="00F45D5E">
        <w:trPr>
          <w:trHeight w:val="284"/>
        </w:trPr>
        <w:tc>
          <w:tcPr>
            <w:tcW w:w="6813"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color w:val="000000"/>
                <w:sz w:val="20"/>
                <w:szCs w:val="20"/>
                <w:lang w:eastAsia="uk-UA"/>
              </w:rPr>
              <w:t xml:space="preserve">За дорученням наглядової ради                          </w:t>
            </w:r>
          </w:p>
        </w:tc>
        <w:tc>
          <w:tcPr>
            <w:tcW w:w="165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color w:val="000000"/>
                <w:sz w:val="20"/>
                <w:szCs w:val="20"/>
                <w:lang w:val="ru-RU" w:eastAsia="uk-UA"/>
              </w:rPr>
              <w:t xml:space="preserve"> </w:t>
            </w:r>
          </w:p>
        </w:tc>
        <w:tc>
          <w:tcPr>
            <w:tcW w:w="167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color w:val="000000"/>
                <w:sz w:val="20"/>
                <w:szCs w:val="20"/>
                <w:lang w:val="ru-RU" w:eastAsia="uk-UA"/>
              </w:rPr>
              <w:t>X</w:t>
            </w:r>
          </w:p>
        </w:tc>
      </w:tr>
      <w:tr w:rsidR="00B72C38" w:rsidRPr="006B37FA" w:rsidTr="00F45D5E">
        <w:trPr>
          <w:trHeight w:val="284"/>
        </w:trPr>
        <w:tc>
          <w:tcPr>
            <w:tcW w:w="6813"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color w:val="000000"/>
                <w:sz w:val="20"/>
                <w:szCs w:val="20"/>
                <w:lang w:val="ru-RU" w:eastAsia="uk-UA"/>
              </w:rPr>
              <w:t xml:space="preserve"> </w:t>
            </w:r>
          </w:p>
        </w:tc>
        <w:tc>
          <w:tcPr>
            <w:tcW w:w="167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color w:val="000000"/>
                <w:sz w:val="20"/>
                <w:szCs w:val="20"/>
                <w:lang w:val="ru-RU" w:eastAsia="uk-UA"/>
              </w:rPr>
              <w:t>X</w:t>
            </w:r>
          </w:p>
        </w:tc>
      </w:tr>
      <w:tr w:rsidR="00B72C38" w:rsidRPr="006B37FA" w:rsidTr="00F45D5E">
        <w:trPr>
          <w:trHeight w:val="284"/>
        </w:trPr>
        <w:tc>
          <w:tcPr>
            <w:tcW w:w="6813" w:type="dxa"/>
            <w:gridSpan w:val="2"/>
            <w:shd w:val="clear" w:color="auto" w:fill="auto"/>
            <w:vAlign w:val="center"/>
          </w:tcPr>
          <w:p w:rsidR="00B72C38" w:rsidRPr="006B37FA" w:rsidRDefault="00B72C38" w:rsidP="00B72C38">
            <w:pPr>
              <w:spacing w:after="0" w:line="240" w:lineRule="auto"/>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color w:val="000000"/>
                <w:sz w:val="20"/>
                <w:szCs w:val="20"/>
                <w:lang w:val="ru-RU" w:eastAsia="uk-UA"/>
              </w:rPr>
              <w:t xml:space="preserve"> </w:t>
            </w:r>
          </w:p>
        </w:tc>
        <w:tc>
          <w:tcPr>
            <w:tcW w:w="1672" w:type="dxa"/>
            <w:shd w:val="clear" w:color="auto" w:fill="auto"/>
            <w:vAlign w:val="center"/>
          </w:tcPr>
          <w:p w:rsidR="00B72C38" w:rsidRPr="006B37FA" w:rsidRDefault="00B72C38" w:rsidP="00B72C38">
            <w:pPr>
              <w:spacing w:after="0" w:line="240" w:lineRule="auto"/>
              <w:jc w:val="center"/>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color w:val="000000"/>
                <w:sz w:val="20"/>
                <w:szCs w:val="20"/>
                <w:lang w:val="ru-RU" w:eastAsia="uk-UA"/>
              </w:rPr>
              <w:t>X</w:t>
            </w:r>
          </w:p>
        </w:tc>
      </w:tr>
      <w:tr w:rsidR="00B72C38" w:rsidRPr="006B37FA" w:rsidTr="00F45D5E">
        <w:trPr>
          <w:trHeight w:val="284"/>
        </w:trPr>
        <w:tc>
          <w:tcPr>
            <w:tcW w:w="1662" w:type="dxa"/>
            <w:shd w:val="clear" w:color="auto" w:fill="auto"/>
          </w:tcPr>
          <w:p w:rsidR="00B72C38" w:rsidRPr="006B37FA" w:rsidRDefault="00B72C38" w:rsidP="00B72C38">
            <w:pPr>
              <w:spacing w:after="0" w:line="240" w:lineRule="auto"/>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color w:val="000000"/>
                <w:sz w:val="20"/>
                <w:szCs w:val="20"/>
                <w:lang w:eastAsia="uk-UA"/>
              </w:rPr>
              <w:t xml:space="preserve">Інше (запишіть)                                        </w:t>
            </w:r>
          </w:p>
        </w:tc>
        <w:tc>
          <w:tcPr>
            <w:tcW w:w="8475" w:type="dxa"/>
            <w:gridSpan w:val="3"/>
            <w:shd w:val="clear" w:color="auto" w:fill="auto"/>
          </w:tcPr>
          <w:p w:rsidR="00B72C38" w:rsidRPr="006B37FA" w:rsidRDefault="00B72C38" w:rsidP="00B72C38">
            <w:pPr>
              <w:spacing w:after="0" w:line="240" w:lineRule="auto"/>
              <w:outlineLvl w:val="2"/>
              <w:rPr>
                <w:rFonts w:ascii="Times New Roman" w:eastAsia="Times New Roman" w:hAnsi="Times New Roman"/>
                <w:bCs/>
                <w:color w:val="000000"/>
                <w:sz w:val="20"/>
                <w:szCs w:val="20"/>
                <w:lang w:eastAsia="uk-UA"/>
              </w:rPr>
            </w:pPr>
            <w:r w:rsidRPr="006B37FA">
              <w:rPr>
                <w:rFonts w:ascii="Times New Roman" w:eastAsia="Times New Roman" w:hAnsi="Times New Roman"/>
                <w:bCs/>
                <w:color w:val="000000"/>
                <w:sz w:val="20"/>
                <w:szCs w:val="20"/>
                <w:lang w:val="ru-RU" w:eastAsia="uk-UA"/>
              </w:rPr>
              <w:t xml:space="preserve"> </w:t>
            </w:r>
          </w:p>
        </w:tc>
      </w:tr>
    </w:tbl>
    <w:p w:rsidR="00B72C38" w:rsidRPr="006B37FA" w:rsidRDefault="00B72C38" w:rsidP="00B72C38">
      <w:pPr>
        <w:spacing w:after="0" w:line="240" w:lineRule="auto"/>
        <w:rPr>
          <w:rFonts w:ascii="Times New Roman" w:eastAsia="Times New Roman" w:hAnsi="Times New Roman"/>
          <w:b/>
          <w:bCs/>
          <w:color w:val="000000"/>
          <w:sz w:val="20"/>
          <w:szCs w:val="20"/>
          <w:lang w:eastAsia="uk-UA"/>
        </w:rPr>
      </w:pP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p w:rsidR="00B72C38" w:rsidRPr="006B37FA" w:rsidRDefault="00B72C38" w:rsidP="00B72C38">
      <w:pPr>
        <w:spacing w:before="100" w:beforeAutospacing="1" w:after="100" w:afterAutospacing="1" w:line="240" w:lineRule="auto"/>
        <w:jc w:val="center"/>
        <w:rPr>
          <w:rFonts w:ascii="Times New Roman" w:eastAsia="Times New Roman" w:hAnsi="Times New Roman"/>
          <w:vanish/>
          <w:color w:val="000000"/>
          <w:sz w:val="24"/>
          <w:szCs w:val="24"/>
          <w:lang w:val="ru-RU" w:eastAsia="ru-RU"/>
        </w:rPr>
      </w:pPr>
      <w:r w:rsidRPr="006B37FA">
        <w:rPr>
          <w:rFonts w:ascii="Times New Roman" w:eastAsia="Times New Roman" w:hAnsi="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B72C38" w:rsidRPr="006B37FA" w:rsidTr="00F45D5E">
        <w:tc>
          <w:tcPr>
            <w:tcW w:w="540"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ind w:left="180" w:hanging="180"/>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color w:val="000000"/>
                <w:sz w:val="20"/>
                <w:szCs w:val="20"/>
                <w:lang w:eastAsia="uk-UA"/>
              </w:rPr>
              <w:t>Розмір частки акціонера (власника) (у відсотках до статутного капіталу)</w:t>
            </w:r>
          </w:p>
        </w:tc>
      </w:tr>
      <w:tr w:rsidR="00B72C38" w:rsidRPr="006B37FA" w:rsidTr="00F45D5E">
        <w:tc>
          <w:tcPr>
            <w:tcW w:w="540"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ind w:left="180" w:hanging="180"/>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B72C38" w:rsidRPr="006B37FA" w:rsidRDefault="00B72C38" w:rsidP="00B72C38">
            <w:pPr>
              <w:spacing w:after="0" w:line="240" w:lineRule="auto"/>
              <w:jc w:val="center"/>
              <w:rPr>
                <w:rFonts w:ascii="Times New Roman" w:eastAsia="Times New Roman" w:hAnsi="Times New Roman"/>
                <w:b/>
                <w:bCs/>
                <w:sz w:val="20"/>
                <w:szCs w:val="20"/>
                <w:lang w:val="en-US" w:eastAsia="uk-UA"/>
              </w:rPr>
            </w:pPr>
            <w:r w:rsidRPr="006B37FA">
              <w:rPr>
                <w:rFonts w:ascii="Times New Roman" w:eastAsia="Times New Roman" w:hAnsi="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
                <w:bCs/>
                <w:sz w:val="20"/>
                <w:szCs w:val="20"/>
                <w:lang w:val="en-US" w:eastAsia="uk-UA"/>
              </w:rPr>
            </w:pPr>
            <w:r w:rsidRPr="006B37FA">
              <w:rPr>
                <w:rFonts w:ascii="Times New Roman" w:eastAsia="Times New Roman" w:hAnsi="Times New Roman"/>
                <w:b/>
                <w:bCs/>
                <w:sz w:val="20"/>
                <w:szCs w:val="20"/>
                <w:lang w:val="en-US" w:eastAsia="uk-UA"/>
              </w:rPr>
              <w:t>4</w:t>
            </w:r>
          </w:p>
        </w:tc>
      </w:tr>
      <w:tr w:rsidR="00B72C38" w:rsidRPr="006B37FA" w:rsidTr="00F45D5E">
        <w:tc>
          <w:tcPr>
            <w:tcW w:w="540"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ind w:left="180" w:hanging="180"/>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ТОВ "СКБ "Елемент"</w:t>
            </w:r>
          </w:p>
        </w:tc>
        <w:tc>
          <w:tcPr>
            <w:tcW w:w="3119" w:type="dxa"/>
            <w:tcBorders>
              <w:top w:val="single" w:sz="6" w:space="0" w:color="000000"/>
              <w:left w:val="single" w:sz="6" w:space="0" w:color="000000"/>
              <w:bottom w:val="single" w:sz="6" w:space="0" w:color="000000"/>
              <w:right w:val="single" w:sz="6" w:space="0" w:color="000000"/>
            </w:tcBorders>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32167581</w:t>
            </w:r>
          </w:p>
        </w:tc>
        <w:tc>
          <w:tcPr>
            <w:tcW w:w="1984"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46.96875</w:t>
            </w:r>
          </w:p>
        </w:tc>
      </w:tr>
      <w:tr w:rsidR="00B72C38" w:rsidRPr="006B37FA" w:rsidTr="00F45D5E">
        <w:tc>
          <w:tcPr>
            <w:tcW w:w="540"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ind w:left="180" w:hanging="180"/>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Ранченко Геннадiй Степанович</w:t>
            </w:r>
          </w:p>
        </w:tc>
        <w:tc>
          <w:tcPr>
            <w:tcW w:w="3119" w:type="dxa"/>
            <w:tcBorders>
              <w:top w:val="single" w:sz="6" w:space="0" w:color="000000"/>
              <w:left w:val="single" w:sz="6" w:space="0" w:color="000000"/>
              <w:bottom w:val="single" w:sz="6" w:space="0" w:color="000000"/>
              <w:right w:val="single" w:sz="6" w:space="0" w:color="000000"/>
            </w:tcBorders>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1791001292</w:t>
            </w:r>
          </w:p>
        </w:tc>
        <w:tc>
          <w:tcPr>
            <w:tcW w:w="1984"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35.03125</w:t>
            </w:r>
          </w:p>
        </w:tc>
      </w:tr>
    </w:tbl>
    <w:p w:rsidR="00B72C38" w:rsidRPr="006B37FA" w:rsidRDefault="00B72C38" w:rsidP="00B72C38">
      <w:pPr>
        <w:spacing w:after="0" w:line="240" w:lineRule="auto"/>
        <w:rPr>
          <w:rFonts w:ascii="Times New Roman" w:eastAsia="Times New Roman" w:hAnsi="Times New Roman"/>
          <w:sz w:val="24"/>
          <w:szCs w:val="24"/>
          <w:lang w:eastAsia="uk-UA"/>
        </w:rPr>
      </w:pP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p w:rsidR="00B72C38" w:rsidRPr="006B37FA" w:rsidRDefault="00B72C38" w:rsidP="00B72C38">
      <w:pPr>
        <w:spacing w:after="0" w:line="240" w:lineRule="auto"/>
        <w:jc w:val="center"/>
        <w:rPr>
          <w:rFonts w:ascii="Times New Roman" w:eastAsia="Times New Roman" w:hAnsi="Times New Roman"/>
          <w:b/>
          <w:color w:val="000000"/>
          <w:sz w:val="28"/>
          <w:szCs w:val="28"/>
          <w:lang w:eastAsia="uk-UA"/>
        </w:rPr>
      </w:pPr>
      <w:r w:rsidRPr="006B37FA">
        <w:rPr>
          <w:rFonts w:ascii="Times New Roman" w:eastAsia="Times New Roman" w:hAnsi="Times New Roman"/>
          <w:b/>
          <w:color w:val="000000"/>
          <w:sz w:val="28"/>
          <w:szCs w:val="28"/>
          <w:lang w:eastAsia="uk-UA"/>
        </w:rPr>
        <w:lastRenderedPageBreak/>
        <w:t>8) порядок призначення та звільнення посадових осіб емітента</w:t>
      </w:r>
    </w:p>
    <w:p w:rsidR="00B72C38" w:rsidRPr="006B37FA" w:rsidRDefault="00B72C38" w:rsidP="00B72C38">
      <w:pPr>
        <w:spacing w:after="0" w:line="240" w:lineRule="auto"/>
        <w:jc w:val="center"/>
        <w:rPr>
          <w:rFonts w:ascii="Times New Roman" w:eastAsia="Times New Roman" w:hAnsi="Times New Roman"/>
          <w:b/>
          <w:sz w:val="28"/>
          <w:szCs w:val="28"/>
          <w:lang w:eastAsia="uk-UA"/>
        </w:rPr>
      </w:pPr>
      <w:r w:rsidRPr="006B37FA">
        <w:rPr>
          <w:rFonts w:ascii="Times New Roman" w:eastAsia="Times New Roman" w:hAnsi="Times New Roman"/>
          <w:b/>
          <w:color w:val="000000"/>
          <w:sz w:val="28"/>
          <w:szCs w:val="28"/>
          <w:lang w:eastAsia="uk-UA"/>
        </w:rPr>
        <w:t xml:space="preserve"> </w:t>
      </w:r>
    </w:p>
    <w:p w:rsidR="00B72C38" w:rsidRPr="006B37FA" w:rsidRDefault="00B72C38" w:rsidP="00B72C38">
      <w:pPr>
        <w:spacing w:after="0" w:line="240" w:lineRule="auto"/>
        <w:rPr>
          <w:rFonts w:ascii="Times New Roman" w:eastAsia="Times New Roman" w:hAnsi="Times New Roman"/>
          <w:sz w:val="20"/>
          <w:szCs w:val="20"/>
          <w:lang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Директор обирається за рішенням загальних зборів строком на 5 (п'ять) років. Директором може бути будь-яка фізична особа, яка має повну дієздатність і не є ревізором Товариства.  Після призначення з директором укладається трудовий договор (контракт), у якому передбачаються права, обов'язки, відповідальність сторін, умови та порядок оплати праці, підстави дострокового припинення та наслідки розірвання тощо. Трудовий договор з директором укладає особа за рішенням загальних зборів протягом 3 (трьох) календарних днів від дати його обрання.  У разі тимчасової відсутності директора на період відпустки, відрядження, хвороби тощо його обов'язки виконує особа на підставі наказу директора. </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Ревізор обирається загальними зборами строком на 5 (п'ять) років. Ревізором може бути фізична особа, яка має повну цивільну дієздатність. Не можуть бути ревізором Товариства директор та  особа, яка не має повної цивільної дієздатності; члени інших органів Товариства. Ревізор не може входити до складу лічильної комісії Товариства.  Загальні збори Товариства вправі прийняти рішення про дострокове припинення повноважень   ревізора та одночасне обрання нового ревізора.</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Головний бухгалтер призначається на посаду і звільняється з посади наказом директора підприємства згідно діючого трудового законодавства.</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Посадові особи у разі їх звільнення не отримують винагороди або компенсації.</w:t>
      </w: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p w:rsidR="00B72C38" w:rsidRPr="006B37FA" w:rsidRDefault="00B72C38" w:rsidP="00B72C38">
      <w:pPr>
        <w:spacing w:before="100" w:beforeAutospacing="1" w:after="100" w:afterAutospacing="1" w:line="240" w:lineRule="auto"/>
        <w:jc w:val="center"/>
        <w:rPr>
          <w:rFonts w:ascii="Times New Roman" w:eastAsia="Times New Roman" w:hAnsi="Times New Roman"/>
          <w:b/>
          <w:sz w:val="28"/>
          <w:szCs w:val="28"/>
          <w:lang w:val="ru-RU" w:eastAsia="ru-RU"/>
        </w:rPr>
      </w:pPr>
      <w:r w:rsidRPr="006B37FA">
        <w:rPr>
          <w:rFonts w:ascii="Times New Roman" w:eastAsia="Times New Roman" w:hAnsi="Times New Roman"/>
          <w:b/>
          <w:color w:val="000000"/>
          <w:sz w:val="28"/>
          <w:szCs w:val="28"/>
          <w:lang w:eastAsia="ru-RU"/>
        </w:rPr>
        <w:lastRenderedPageBreak/>
        <w:t>9) повноваження посадових осіб емітента</w:t>
      </w:r>
    </w:p>
    <w:p w:rsidR="00B72C38" w:rsidRPr="006B37FA" w:rsidRDefault="00B72C38" w:rsidP="00B72C38">
      <w:pPr>
        <w:spacing w:after="0" w:line="240" w:lineRule="auto"/>
        <w:rPr>
          <w:rFonts w:ascii="Times New Roman" w:eastAsia="Times New Roman" w:hAnsi="Times New Roman"/>
          <w:sz w:val="20"/>
          <w:szCs w:val="20"/>
          <w:lang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До повноважень директора належить: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-розробка проектів бюджетів, бізнес-планів, програм фінансово-господарської діяльності Товариства;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-розробка та затвердження поточних фінансово-господарських планів і оперативних завдань Товариства та забезпечення їх реалізації;</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-організація ведення бухгалтерського обліку та звітності Товариства. Складання та надання річних звітів Товариства на розгляд загальних зборів;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-видавати від імені Товариства довіреності;</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-в межах своєї компетенції видавати накази, розпорядження і давати вказівки, обов'язкові для виконання всіма працівниками Товариства;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-приймати рішення про укладення правочинів на суму, яка не перевищує 10% балансової вартості активів Товариства за даними останньої річної фінансової звітності; -підписувати колективний договір, зміни та доповнення до нього;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-розпоряджатися майном та коштами Товариства відповідно до статуту та чинного законодавства;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До повноважень та обов'язків головного бухгалтера відноситься: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-орган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бухгалтерського обл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ку в товариств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-забезпечення дотримання в товариств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встановлених єдиних методичних основ бухгалтерського обл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ку, складання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надання у встановлен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терм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ни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дної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-кер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вництво роботою по забезпеченню контролю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дображення на рахунках бухгалтерського обл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ку вс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х господарських операц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дотримання порядку оформлення первинних документ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в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реєстр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бухгалтерського обл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ку,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нансової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розрахунк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в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плат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жних зобов'язань;</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-забезпечення суворого дотримання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нансової дисципл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ни, кошторис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адм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стративно-господарських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витрат, законност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списання з бухгалтерських баланс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недостач, деб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торської заборгованост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нших витрат;</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-забезпечення правильного нарахування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своєчасного перерахування платеж</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до державного бюджету, внеск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на державне соц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альне страхування, засоб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на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нансування кап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тальних вкладень, погашення у встановлен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терм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ни заборгованост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банкам по позиках;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драхування засоб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до фонд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в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резерв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-забезпечення зд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йснення економ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чного анал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зу господарсько-ф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нансової 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яльност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товариства за даними бухгалтерського обл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ку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зв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в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лях виявлення внутр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господарських резерв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в, попередження втрат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непродуктивних витрат;</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-орган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я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контроль проведення рев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з</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й,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нвентаризац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й грошових кошт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товарно-матер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альних 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нностей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основних фонд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розрахунк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в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плат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жних зобов'язань;</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-контроль правильност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обл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ку зароб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тної платн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дотримання ф</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нансової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касової дисципл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ни;</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-контроль стягнення у встановлен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терм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ни деб</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торської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погашення кредиторської заборгованост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дотримання плат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жної дисципл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ни;</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-контроль роботи персоналу головної бухгалтер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ї.</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При здійсненні контролю за фінансово-господарською діяльністю Товариства ревізор перевіряє: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-достовірність даних, які містяться в річній фінансовій звітності Товариства;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-відповідність ведення бухгалтерського, податкового, статистичного обліку та звітності відповідним нормативним документам;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-своєчасність і правильність відображення в бухгалтерському обліку всіх фінансових операцій відповідно до встановлених правил та порядку;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-дотримання директором Товариства наданих йому повноважень щодо розпорядження майном Товариства, укладення правочинів та проведення фінансових операцій від імені Товариства;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-своєчасність та правильність здійснення розрахунків за зобов'язаннями Товариства;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-зберігання грошових коштів та матеріальних цінностей;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-використання коштів резервного та інших фондів Товариства;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-правильність нарахування та виплати дивідендів;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-дотримання порядку оплати акцій Товариства;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-фінансовий стан Товариства, рівень його платоспроможності, ліквідності активів, співвідношення власних та позичкових коштів.</w:t>
      </w: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p w:rsidR="00B72C38" w:rsidRPr="006B37FA" w:rsidRDefault="00B72C38" w:rsidP="00B72C38">
      <w:pPr>
        <w:spacing w:after="0" w:line="240" w:lineRule="auto"/>
        <w:jc w:val="center"/>
        <w:rPr>
          <w:rFonts w:ascii="Times New Roman" w:eastAsia="Times New Roman" w:hAnsi="Times New Roman"/>
          <w:b/>
          <w:color w:val="000000"/>
          <w:sz w:val="28"/>
          <w:szCs w:val="28"/>
          <w:lang w:eastAsia="uk-UA"/>
        </w:rPr>
      </w:pPr>
      <w:r w:rsidRPr="006B37FA">
        <w:rPr>
          <w:rFonts w:ascii="Times New Roman" w:eastAsia="Times New Roman" w:hAnsi="Times New Roman"/>
          <w:b/>
          <w:color w:val="000000"/>
          <w:sz w:val="28"/>
          <w:szCs w:val="28"/>
          <w:lang w:eastAsia="uk-UA"/>
        </w:rPr>
        <w:lastRenderedPageBreak/>
        <w:t xml:space="preserve">10) </w:t>
      </w:r>
      <w:r w:rsidRPr="006B37FA">
        <w:rPr>
          <w:rFonts w:ascii="Times New Roman" w:eastAsia="Times New Roman" w:hAnsi="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B72C38" w:rsidRPr="006B37FA" w:rsidRDefault="00B72C38" w:rsidP="00B72C38">
      <w:pPr>
        <w:spacing w:after="0" w:line="240" w:lineRule="auto"/>
        <w:jc w:val="center"/>
        <w:rPr>
          <w:rFonts w:ascii="Times New Roman" w:eastAsia="Times New Roman" w:hAnsi="Times New Roman"/>
          <w:b/>
          <w:sz w:val="28"/>
          <w:szCs w:val="28"/>
          <w:lang w:eastAsia="uk-UA"/>
        </w:rPr>
      </w:pPr>
      <w:r w:rsidRPr="006B37FA">
        <w:rPr>
          <w:rFonts w:ascii="Times New Roman" w:eastAsia="Times New Roman" w:hAnsi="Times New Roman"/>
          <w:b/>
          <w:color w:val="000000"/>
          <w:sz w:val="28"/>
          <w:szCs w:val="28"/>
          <w:lang w:eastAsia="uk-UA"/>
        </w:rPr>
        <w:t xml:space="preserve"> </w:t>
      </w:r>
    </w:p>
    <w:p w:rsidR="00B72C38" w:rsidRPr="006B37FA" w:rsidRDefault="00B72C38" w:rsidP="00B72C38">
      <w:pPr>
        <w:spacing w:after="0" w:line="240" w:lineRule="auto"/>
        <w:rPr>
          <w:rFonts w:ascii="Times New Roman" w:eastAsia="Times New Roman" w:hAnsi="Times New Roman"/>
          <w:sz w:val="20"/>
          <w:szCs w:val="20"/>
          <w:lang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ЗВІТ НЕЗАЛЕЖНОГО АУДИТОРА про виконання узгоджених процедур стосовно розкриття у не фінансової інформації в складі звіту керівництва про корпоративне управління приватного акціонерного  товариства "ЕЛЕМЕНТ" за 2019 рік</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м. Одеса                                                                                                     01 березня 2020 року</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Національній комісії з цінних паперів та фондового ринку, акціонерам та керівництву Приватного акціонерного товариства "ЕЛЕМЕНТ"</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Адреса: вул. Героїв Крут 27, м. Одеса, 65078</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Усім іншим зацікавленим особам та користувачам звітів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Думка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Нами, фірмою"ТРАНСАУДИТ" у вигляді товариства з обмеженою відповідальністю, надалі - Аудитором, виконані узгоджені процедури за вимогами Міжнародних стандартів контролю якості, аудиту, огляду, іншого надання впевненості та супутніх послуг (надалі, МСА), а саме МСЗНВ 3000 "Завдання з надання впевненості, що не є аудитом чи оглядом історичної фінансової інформації" з дотриманням вимог чинного законодавства України, зокрема, Закону України "Про аудит фінансової звітності та аудиторську діяльність", відповідно до договору від 10.02.2020 р. № 200204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Аудитором, перевірено інформацію емітента, наведену в  Річному звіті керівництва за 2019 рік".</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За результатами виконаних процедур перевірки стану корпоративного управління,  у тому числі систем внутрішнього контролю і управління ризиками емітента відповідно до Закону України "Про акціонерні товариства", вбачається висновок:</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прийнята та функціонуюча система корпоративного управління у Приватному акціонерному  товаристві "ЕЛЕМЕНТ"</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1) відповідає вимогам Закону України " Про акціонерні товариства " та вимогам Статуту,</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2) Інформація про стан корпоративного управління, наведена у річному звіті керівництва за 2019 рік, складена в усіх суттєвих аспектах відповідно до вимог законодавства України, документообігу емітента та до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Основні відомості про емітента акцій</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Повне найменування </w:t>
      </w:r>
      <w:r w:rsidRPr="006B37FA">
        <w:rPr>
          <w:rFonts w:ascii="Times New Roman" w:eastAsia="Times New Roman" w:hAnsi="Times New Roman"/>
          <w:sz w:val="20"/>
          <w:szCs w:val="20"/>
          <w:lang w:val="ru-RU" w:eastAsia="uk-UA"/>
        </w:rPr>
        <w:tab/>
        <w:t>ПРИВАТНЕ АКЦІОНЕРНЕ ТОВАРИСТВО</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"ЕЛЕМЕНТ"</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Скорочене найменування </w:t>
      </w:r>
      <w:r w:rsidRPr="006B37FA">
        <w:rPr>
          <w:rFonts w:ascii="Times New Roman" w:eastAsia="Times New Roman" w:hAnsi="Times New Roman"/>
          <w:sz w:val="20"/>
          <w:szCs w:val="20"/>
          <w:lang w:val="ru-RU" w:eastAsia="uk-UA"/>
        </w:rPr>
        <w:tab/>
        <w:t>АТ "ЕЛЕМЕНТ"</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Організаційно-правова форма (код за КОПФГ)</w:t>
      </w:r>
      <w:r w:rsidRPr="006B37FA">
        <w:rPr>
          <w:rFonts w:ascii="Times New Roman" w:eastAsia="Times New Roman" w:hAnsi="Times New Roman"/>
          <w:sz w:val="20"/>
          <w:szCs w:val="20"/>
          <w:lang w:val="ru-RU" w:eastAsia="uk-UA"/>
        </w:rPr>
        <w:tab/>
        <w:t xml:space="preserve">230   Акціонерне товариство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Ідентифікаційний код юридичної особи </w:t>
      </w:r>
      <w:r w:rsidRPr="006B37FA">
        <w:rPr>
          <w:rFonts w:ascii="Times New Roman" w:eastAsia="Times New Roman" w:hAnsi="Times New Roman"/>
          <w:sz w:val="20"/>
          <w:szCs w:val="20"/>
          <w:lang w:val="ru-RU" w:eastAsia="uk-UA"/>
        </w:rPr>
        <w:tab/>
        <w:t xml:space="preserve">  30863766</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Місцезнаходження (юридична адреса):</w:t>
      </w:r>
      <w:r w:rsidRPr="006B37FA">
        <w:rPr>
          <w:rFonts w:ascii="Times New Roman" w:eastAsia="Times New Roman" w:hAnsi="Times New Roman"/>
          <w:sz w:val="20"/>
          <w:szCs w:val="20"/>
          <w:lang w:val="ru-RU" w:eastAsia="uk-UA"/>
        </w:rPr>
        <w:tab/>
        <w:t xml:space="preserve">вул. Героїв Крут 27, м. Одеса, 65078,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телефон/факс </w:t>
      </w:r>
      <w:r w:rsidRPr="006B37FA">
        <w:rPr>
          <w:rFonts w:ascii="Times New Roman" w:eastAsia="Times New Roman" w:hAnsi="Times New Roman"/>
          <w:sz w:val="20"/>
          <w:szCs w:val="20"/>
          <w:lang w:val="ru-RU" w:eastAsia="uk-UA"/>
        </w:rPr>
        <w:tab/>
        <w:t>(048) 765-62-52</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Відомості про первинну державну реєстрацію юридичної особи</w:t>
      </w:r>
      <w:r w:rsidRPr="006B37FA">
        <w:rPr>
          <w:rFonts w:ascii="Times New Roman" w:eastAsia="Times New Roman" w:hAnsi="Times New Roman"/>
          <w:sz w:val="20"/>
          <w:szCs w:val="20"/>
          <w:lang w:val="ru-RU" w:eastAsia="uk-UA"/>
        </w:rPr>
        <w:tab/>
        <w:t>дата первинної державної реєстрації відкритим акціонерним товариством - 23.03. 2000 р</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Остання перереєстрація - 01.07.2019р.</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Свідоцтво НКЦПФР</w:t>
      </w:r>
      <w:r w:rsidRPr="006B37FA">
        <w:rPr>
          <w:rFonts w:ascii="Times New Roman" w:eastAsia="Times New Roman" w:hAnsi="Times New Roman"/>
          <w:sz w:val="20"/>
          <w:szCs w:val="20"/>
          <w:lang w:val="ru-RU" w:eastAsia="uk-UA"/>
        </w:rPr>
        <w:tab/>
        <w:t>Немає</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Основний вид діяльності за КВЕД</w:t>
      </w:r>
      <w:r w:rsidRPr="006B37FA">
        <w:rPr>
          <w:rFonts w:ascii="Times New Roman" w:eastAsia="Times New Roman" w:hAnsi="Times New Roman"/>
          <w:sz w:val="20"/>
          <w:szCs w:val="20"/>
          <w:lang w:val="ru-RU" w:eastAsia="uk-UA"/>
        </w:rPr>
        <w:tab/>
        <w:t>72.19</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Зареєстрований статутний капітал</w:t>
      </w:r>
      <w:r w:rsidRPr="006B37FA">
        <w:rPr>
          <w:rFonts w:ascii="Times New Roman" w:eastAsia="Times New Roman" w:hAnsi="Times New Roman"/>
          <w:sz w:val="20"/>
          <w:szCs w:val="20"/>
          <w:lang w:val="ru-RU" w:eastAsia="uk-UA"/>
        </w:rPr>
        <w:tab/>
        <w:t>800000 грн. Поділено на 80000 акцій вартістю 10 грн. кожна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Назва банку</w:t>
      </w:r>
      <w:r w:rsidRPr="006B37FA">
        <w:rPr>
          <w:rFonts w:ascii="Times New Roman" w:eastAsia="Times New Roman" w:hAnsi="Times New Roman"/>
          <w:sz w:val="20"/>
          <w:szCs w:val="20"/>
          <w:lang w:val="ru-RU" w:eastAsia="uk-UA"/>
        </w:rPr>
        <w:tab/>
        <w:t>ЮГРУ ПАТ КБ "Приватбанк"</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МФО</w:t>
      </w:r>
      <w:r w:rsidRPr="006B37FA">
        <w:rPr>
          <w:rFonts w:ascii="Times New Roman" w:eastAsia="Times New Roman" w:hAnsi="Times New Roman"/>
          <w:sz w:val="20"/>
          <w:szCs w:val="20"/>
          <w:lang w:val="ru-RU" w:eastAsia="uk-UA"/>
        </w:rPr>
        <w:tab/>
        <w:t>328704</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Поточний рахунок</w:t>
      </w:r>
      <w:r w:rsidRPr="006B37FA">
        <w:rPr>
          <w:rFonts w:ascii="Times New Roman" w:eastAsia="Times New Roman" w:hAnsi="Times New Roman"/>
          <w:sz w:val="20"/>
          <w:szCs w:val="20"/>
          <w:lang w:val="ru-RU" w:eastAsia="uk-UA"/>
        </w:rPr>
        <w:tab/>
      </w:r>
      <w:r w:rsidRPr="006B37FA">
        <w:rPr>
          <w:rFonts w:ascii="Times New Roman" w:eastAsia="Times New Roman" w:hAnsi="Times New Roman"/>
          <w:sz w:val="20"/>
          <w:szCs w:val="20"/>
          <w:lang w:val="en-US" w:eastAsia="uk-UA"/>
        </w:rPr>
        <w:t>UA</w:t>
      </w:r>
      <w:r w:rsidRPr="006B37FA">
        <w:rPr>
          <w:rFonts w:ascii="Times New Roman" w:eastAsia="Times New Roman" w:hAnsi="Times New Roman"/>
          <w:sz w:val="20"/>
          <w:szCs w:val="20"/>
          <w:lang w:val="ru-RU" w:eastAsia="uk-UA"/>
        </w:rPr>
        <w:t>333287040000026000060466897</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Склад акціонерів </w:t>
      </w:r>
      <w:r w:rsidRPr="006B37FA">
        <w:rPr>
          <w:rFonts w:ascii="Times New Roman" w:eastAsia="Times New Roman" w:hAnsi="Times New Roman"/>
          <w:sz w:val="20"/>
          <w:szCs w:val="20"/>
          <w:lang w:val="ru-RU" w:eastAsia="uk-UA"/>
        </w:rPr>
        <w:tab/>
        <w:t xml:space="preserve">1 юридична особа 37575 штук, 46,97 відсотків у Статутному Капіталі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7 фізичних осіб 42425 штук, 53,03 відсотків у Статутному Капіталі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Керівництво</w:t>
      </w:r>
      <w:r w:rsidRPr="006B37FA">
        <w:rPr>
          <w:rFonts w:ascii="Times New Roman" w:eastAsia="Times New Roman" w:hAnsi="Times New Roman"/>
          <w:sz w:val="20"/>
          <w:szCs w:val="20"/>
          <w:lang w:val="ru-RU" w:eastAsia="uk-UA"/>
        </w:rPr>
        <w:tab/>
        <w:t>Директор Ранченко Геннадій Степанович</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Адреса сторінки в мережі Інтернет</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електрона адреса</w:t>
      </w:r>
      <w:r w:rsidRPr="006B37FA">
        <w:rPr>
          <w:rFonts w:ascii="Times New Roman" w:eastAsia="Times New Roman" w:hAnsi="Times New Roman"/>
          <w:sz w:val="20"/>
          <w:szCs w:val="20"/>
          <w:lang w:val="ru-RU" w:eastAsia="uk-UA"/>
        </w:rPr>
        <w:tab/>
      </w:r>
      <w:r w:rsidRPr="006B37FA">
        <w:rPr>
          <w:rFonts w:ascii="Times New Roman" w:eastAsia="Times New Roman" w:hAnsi="Times New Roman"/>
          <w:sz w:val="20"/>
          <w:szCs w:val="20"/>
          <w:lang w:val="en-US" w:eastAsia="uk-UA"/>
        </w:rPr>
        <w:t>http</w:t>
      </w: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en-US" w:eastAsia="uk-UA"/>
        </w:rPr>
        <w:t>www</w:t>
      </w: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en-US" w:eastAsia="uk-UA"/>
        </w:rPr>
        <w:t>element</w:t>
      </w: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en-US" w:eastAsia="uk-UA"/>
        </w:rPr>
        <w:t>odessa</w:t>
      </w: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en-US" w:eastAsia="uk-UA"/>
        </w:rPr>
        <w:t>ua</w:t>
      </w:r>
      <w:r w:rsidRPr="006B37FA">
        <w:rPr>
          <w:rFonts w:ascii="Times New Roman" w:eastAsia="Times New Roman" w:hAnsi="Times New Roman"/>
          <w:sz w:val="20"/>
          <w:szCs w:val="20"/>
          <w:lang w:val="ru-RU" w:eastAsia="uk-UA"/>
        </w:rPr>
        <w:t xml:space="preserve">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odessa</w:t>
      </w: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en-US" w:eastAsia="uk-UA"/>
        </w:rPr>
        <w:t>element</w:t>
      </w: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en-US" w:eastAsia="uk-UA"/>
        </w:rPr>
        <w:t>od</w:t>
      </w: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en-US" w:eastAsia="uk-UA"/>
        </w:rPr>
        <w:t>a</w:t>
      </w:r>
      <w:r w:rsidRPr="006B37FA">
        <w:rPr>
          <w:rFonts w:ascii="Times New Roman" w:eastAsia="Times New Roman" w:hAnsi="Times New Roman"/>
          <w:sz w:val="20"/>
          <w:szCs w:val="20"/>
          <w:lang w:val="ru-RU" w:eastAsia="uk-UA"/>
        </w:rPr>
        <w:t xml:space="preserve">, </w:t>
      </w:r>
      <w:r w:rsidRPr="006B37FA">
        <w:rPr>
          <w:rFonts w:ascii="Times New Roman" w:eastAsia="Times New Roman" w:hAnsi="Times New Roman"/>
          <w:sz w:val="20"/>
          <w:szCs w:val="20"/>
          <w:lang w:val="en-US" w:eastAsia="uk-UA"/>
        </w:rPr>
        <w:t>science</w:t>
      </w: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en-US" w:eastAsia="uk-UA"/>
        </w:rPr>
        <w:t>element</w:t>
      </w: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en-US" w:eastAsia="uk-UA"/>
        </w:rPr>
        <w:t>gmail</w:t>
      </w: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en-US" w:eastAsia="uk-UA"/>
        </w:rPr>
        <w:t>com</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Інформація про депозитарні установи</w:t>
      </w:r>
      <w:r w:rsidRPr="006B37FA">
        <w:rPr>
          <w:rFonts w:ascii="Times New Roman" w:eastAsia="Times New Roman" w:hAnsi="Times New Roman"/>
          <w:sz w:val="20"/>
          <w:szCs w:val="20"/>
          <w:lang w:val="ru-RU" w:eastAsia="uk-UA"/>
        </w:rPr>
        <w:tab/>
        <w:t>ТОВ "РЕГРАН"</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Код за ЄДРПОУ 23876083, Код МДО 100024</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Місцезнаходження:</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65078 , м.Одеса вул.Космонавтів,36</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Засоби зв'язку: тел. (0482) 343-196, (0482) 343-306</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ценз</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я: серія АЕ №286597 від 12.10.2013р.</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ПАТ "Національний Депозитарий"</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Код за ЄДРПОУ 30370711,</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lastRenderedPageBreak/>
        <w:t>04107,м. Київ, вул. Тропініна 7-Г</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Засоби зв'язку: тел. (044) 363-04-01 ; (044) 363-04-08</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Ліцензія:серія А01,№795373 </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АТ "ЕЛЕМЕНТ" не має територіально відокремлених структурних одиниць, філій та представництв, які виділені на окремий баланс.</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Виконавчим органом, що здійснює керівництво поточною діяльністю емітента є його директор.</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Основа для думки та опис застосованих критеріїв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На основі виконаних процедур та отриманих  доказів ніщо не привернуло нашої уваги, що б змусило Аудитора вважати, що звіт "Про корпоративне управління", якій є складовою частиною річного звіту за 2019 р. "Річний звіт керівництва  за 2019 рік"  Приватного акціонерного товариства "ЕЛЕМЕНТ",  містить інформацію яка б потребувала суттєвих коригувань оцінки ключових питань документообігу діяльності для приведення їх у відповідність до критеріїв вимог законодавства України. АТ "ЕЛЕМЕНТ" дотрималось в усіх суттєвих аспектах вимог законів України  "Про цінні папери та фондовий ринок" від 23,02 2006 р. № 3480-</w:t>
      </w:r>
      <w:r w:rsidRPr="006B37FA">
        <w:rPr>
          <w:rFonts w:ascii="Times New Roman" w:eastAsia="Times New Roman" w:hAnsi="Times New Roman"/>
          <w:sz w:val="20"/>
          <w:szCs w:val="20"/>
          <w:lang w:val="en-US" w:eastAsia="uk-UA"/>
        </w:rPr>
        <w:t>IV</w:t>
      </w:r>
      <w:r w:rsidRPr="006B37FA">
        <w:rPr>
          <w:rFonts w:ascii="Times New Roman" w:eastAsia="Times New Roman" w:hAnsi="Times New Roman"/>
          <w:sz w:val="20"/>
          <w:szCs w:val="20"/>
          <w:lang w:val="ru-RU" w:eastAsia="uk-UA"/>
        </w:rPr>
        <w:t xml:space="preserve"> ( зі змінами та доповненнями), "Про акціонерні товариства" від 17,09 2008 р. № 514-</w:t>
      </w:r>
      <w:r w:rsidRPr="006B37FA">
        <w:rPr>
          <w:rFonts w:ascii="Times New Roman" w:eastAsia="Times New Roman" w:hAnsi="Times New Roman"/>
          <w:sz w:val="20"/>
          <w:szCs w:val="20"/>
          <w:lang w:val="en-US" w:eastAsia="uk-UA"/>
        </w:rPr>
        <w:t>VI</w:t>
      </w:r>
      <w:r w:rsidRPr="006B37FA">
        <w:rPr>
          <w:rFonts w:ascii="Times New Roman" w:eastAsia="Times New Roman" w:hAnsi="Times New Roman"/>
          <w:sz w:val="20"/>
          <w:szCs w:val="20"/>
          <w:lang w:val="ru-RU" w:eastAsia="uk-UA"/>
        </w:rPr>
        <w:t xml:space="preserve"> (зі змінами та доповненнями),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 ( зі змінами та доповненнями) та документообігу АТ "ЕЛЕМЕНТ". Наведена інформація в звіті про корпоративне управління за 2019 р., є справедливою в усіх суттєвих аспектах відображає інформацію про корпоративне управління товариства, викривлень  в звіті на дату надання  звіту незалежного аудитора не встановлено.</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При виконанні завдання аудитором також перевірено річну інформацію емітента цінних паперів за 2017-2018 роки, яка розміщена на сайтах Національній комісії з цінних паперів та фондового ринку та АТ "ЕЛЕМЕНТ". Розбіжностей та викривлень аудитором не встановлено.</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Процедури, що будуть виконуватися відповідно до цього Договору, не є аудитом чи оглядом фінансової звітності, проведеним згідно з МСА, закрема,  Міжнародними стандартами завдань з огляду, тому впевненість та узгодженість звіту про управління, який складається відповідно до законодавства, з фінансовою звітністю  за звітний період, висловлена не буде  відповідно до умов Договору.</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Ключові питання аудиту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Виконання завдання з дотриманням вимог професійних стандартів та застосовних вимог законодавчих і нормативних актів стосовно розкриття в нефінансової інформації в складі звіту керівництва - звіту про корпоративне управління, про відповідність документообігу товариства та відповідність законодавству України.</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1. Аудитором досліджені  наступні питання відносно кодексу корпоративного управління:</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ru-RU" w:eastAsia="uk-UA"/>
        </w:rPr>
        <w:tab/>
        <w:t>Перевірка достовірності інформації про власний кодекс корпоративного управління, яким керується емітент</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ru-RU" w:eastAsia="uk-UA"/>
        </w:rPr>
        <w:tab/>
        <w:t>Перевірка достовірності інформації про кодекс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Перевіркою встановлено:</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Приватне акціонерне товариство "ЕЛЕМЕНТ" не створювало власного кодексу корпоративного управління, а керується загальними нормами законодавства про акціонерні товариства.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2. Аудитором досліджені  питання достовірності інформації та всю відповідну інформацію про практику корпоративного управління, застосовувану понад визначені законодавством вимоги</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w:t>
      </w:r>
      <w:r w:rsidRPr="006B37FA">
        <w:rPr>
          <w:rFonts w:ascii="Times New Roman" w:eastAsia="Times New Roman" w:hAnsi="Times New Roman"/>
          <w:sz w:val="20"/>
          <w:szCs w:val="20"/>
          <w:lang w:val="ru-RU" w:eastAsia="uk-UA"/>
        </w:rPr>
        <w:tab/>
        <w:t>Аудитор провів дослідження прийнятих внутрішніх документів, які регламентують функціонування органів корпоративного управління. Джерелами інформації є:</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ru-RU" w:eastAsia="uk-UA"/>
        </w:rPr>
        <w:tab/>
        <w:t>Статут,</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ru-RU" w:eastAsia="uk-UA"/>
        </w:rPr>
        <w:tab/>
        <w:t>протоколи загальних зборів товариства,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ru-RU" w:eastAsia="uk-UA"/>
        </w:rPr>
        <w:tab/>
        <w:t xml:space="preserve">положення про загальні збори акціонерів,  директора, ревізора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ru-RU" w:eastAsia="uk-UA"/>
        </w:rPr>
        <w:tab/>
        <w:t>інші внутрішні документи, які визначено статутом.</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Аудитором встановлено, що відповідно до внутрішніх документів ПрАТ "ЕЛЕМЕНТ" не розробляло та приймало Положення про виконавчий орган, про ревізійну комісію.</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АТ "ЕЛЕМЕНТ" у своєї діяльності керується наступними Положеннями:</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положення про загальні збори акціонерів,  затверджене Статутом</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положення про директора,  затверджене Статутом</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положення про ревізора,  затверджене Статутом</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3. Аудитором досліджені  питання достовірності інформації та всю відповідну інформацію про проведені загальні збори акціонерів (учасників) та загальний опис прийнятих на зборах рішень за 2019 р.</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Зміст функцій та повноважень загальних зборів товариства визначені в наступних документах:</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Протоколи загальних чергових зборів акціонерів за останні два роки,</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Річна інформація емітента цінних паперів за 2017-2018 рр., яка розміщена на його сайті та сайті НКЦПФР.</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Аудитором встановлено, що АТ "ЕЛЕМЕНТ" провадить Загальні (чергові) збори акціонерів щорічно. Позачергових зборів  протягом 2019 р. не провадилось.</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Загальні збори акціонерів проведені 26 квітня 2019 р., протокол від 26 квітня без номеру</w:t>
      </w:r>
      <w:r w:rsidRPr="006B37FA">
        <w:rPr>
          <w:rFonts w:ascii="Times New Roman" w:eastAsia="Times New Roman" w:hAnsi="Times New Roman"/>
          <w:sz w:val="20"/>
          <w:szCs w:val="20"/>
          <w:lang w:val="ru-RU" w:eastAsia="uk-UA"/>
        </w:rPr>
        <w:tab/>
        <w:t>Були прийняті наступні рішення:</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Обрання членів лічильної комісії, прийняття рішення про припинення їх повноважень.</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Затвердження порядку та способу засвідчення бюлетенів для голосування на зборах.</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Обрання голови та секретаря зборів, прийняття рішень з питань порядку проведення зборів (регламенту зборів).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r>
      <w:r w:rsidRPr="006B37FA">
        <w:rPr>
          <w:rFonts w:ascii="Times New Roman" w:eastAsia="Times New Roman" w:hAnsi="Times New Roman"/>
          <w:sz w:val="20"/>
          <w:szCs w:val="20"/>
          <w:lang w:val="ru-RU" w:eastAsia="uk-UA"/>
        </w:rPr>
        <w:tab/>
        <w:t>Розгляд звіту директора за 2018 р. та прийняття рішення за наслідками розгляду звіту директора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r>
      <w:r w:rsidRPr="006B37FA">
        <w:rPr>
          <w:rFonts w:ascii="Times New Roman" w:eastAsia="Times New Roman" w:hAnsi="Times New Roman"/>
          <w:sz w:val="20"/>
          <w:szCs w:val="20"/>
          <w:lang w:val="ru-RU" w:eastAsia="uk-UA"/>
        </w:rPr>
        <w:tab/>
        <w:t xml:space="preserve">Розгляд звіту та висновків ревізора Товариства за 2018 р. та прийняття рішення за наслідками розгляду звіту та висновків ревізора.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lastRenderedPageBreak/>
        <w:tab/>
      </w:r>
      <w:r w:rsidRPr="006B37FA">
        <w:rPr>
          <w:rFonts w:ascii="Times New Roman" w:eastAsia="Times New Roman" w:hAnsi="Times New Roman"/>
          <w:sz w:val="20"/>
          <w:szCs w:val="20"/>
          <w:lang w:val="ru-RU" w:eastAsia="uk-UA"/>
        </w:rPr>
        <w:tab/>
        <w:t xml:space="preserve">Затвердження річного звіту Товариства за 2018 р.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r>
      <w:r w:rsidRPr="006B37FA">
        <w:rPr>
          <w:rFonts w:ascii="Times New Roman" w:eastAsia="Times New Roman" w:hAnsi="Times New Roman"/>
          <w:sz w:val="20"/>
          <w:szCs w:val="20"/>
          <w:lang w:val="ru-RU" w:eastAsia="uk-UA"/>
        </w:rPr>
        <w:tab/>
        <w:t>Розподіл прибутку Товариства за 2018 р. Затвердження розміру річних дивідендів. Прийняття рішення щодо виплати дивідендів.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Затвердження регулярної річної інформації Товариства для оприлюднення її відповідно до законодавства України.</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Про доповнення переліку видів діяльності Товариства за КВЕД.</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Внесення змін до статуту ПРИВАТНОГО АКЦІОНЕРНОГО ТОВАРИСТВА "ЕЛЕМЕНТ", пов'язаних із приведенням статуту Товариства у відповідність до вимог законодавства, шляхом викладення його в новій редакції.</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Визначення осіб, яким надаватимуться повноваження щодо підписання статуту Товариства в новій редакції.</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Визначення особи, якій надаватимуться повноваження щодо державної реєстрації змін до відомостей про ПРИВАТНЕ АКЦІОНЕРНЕ ТОВАРИСТВО "ЕЛЕМЕНТ", що містяться в Єдиному державному реєстрі юридичних осіб, фізичних осіб-підприємців та громадських формувань, пов'язаних зі  змінами до статуту  та доповненнями видів економічної діяльності Товариства.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Прийняття рішення про припинення повноважень директора Товариства у зв'язку із закінченням строку повноважень.</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xml:space="preserve">Обрання директора Товариства. Затвердження умов трудового договору (контракту) з директором, встановлення розміру його винагороди. Обрання особи, яка уповноважується на підписання трудового договору (контракту) з директором Товариства.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Прийняття рішення про припинення повноважень ревізора Товариства у зв'язку із закінченням строку повноважень.</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xml:space="preserve">Обрання ревізора Товариства.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Затвердження умов цивільно-правового договору, що укладатиметься з ревізором, встановлення розміру його винагороди, обрання особи, яка уповноважується на підписання цивільно-правового договору з ревізором.</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r>
      <w:r w:rsidRPr="006B37FA">
        <w:rPr>
          <w:rFonts w:ascii="Times New Roman" w:eastAsia="Times New Roman" w:hAnsi="Times New Roman"/>
          <w:sz w:val="20"/>
          <w:szCs w:val="20"/>
          <w:lang w:val="ru-RU" w:eastAsia="uk-UA"/>
        </w:rPr>
        <w:tab/>
        <w:t>Про попереднє схвалення значних правочинів, які можуть вчинятися Товариством протягом року з дати прийняття рішення, із зазначенням характеру правочинів та їх граничної сукупної вартості.</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Спосіб голосування з усіх питань порядку денного - з використанням бюлетенів, які вручені учасникам зборів під час реєстрації. Форма та текст бюлетенів затверджені  розпорядженням директора Товариства від 09.04. 2019 р Статуту та Положення про виконавчій орган.</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Рішення по усім питанням прийнято 100 відсотками усіх голосуючих акцій, зареєстрованих на загальних зборах. Аудитором відхилень не встановлено.</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4. Аудитор перевірив достовірність інформації та всю відповідну інформацію про персональний склад наглядової ради та колегіального виконавчого органу (за наявності) емітента, їхніх комітетів (за наявності), інформацію про проведені засідання та загальний опис прийнятих на них рішень</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Джерелами інформації є:</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Статут.</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xml:space="preserve">Протоколи загальних зборів товариства, якими було сформовано, відкликано, обрано та затверджено кількісний склад органів.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Трудові договори(контракти) та розмір винагороди директору.</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Інші документи</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Аудитом встановлено:</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Колегіальний орган (дирекція)  Статутом не передбачено.</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Наглядова рада згідно наданих аудитору документів не створювалась.</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Ці факти не суперечать вимогам Закону України "Про акціонерні товариства" та вимогам Статуту товариства.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5. Аудитор перевірив достовірність інформації та всю відповідну інформацію про опис основних характеристик систем внутрішнього контролю і управління ризиками емітента.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Джерелами інформації є;</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w:t>
      </w:r>
      <w:r w:rsidRPr="006B37FA">
        <w:rPr>
          <w:rFonts w:ascii="Times New Roman" w:eastAsia="Times New Roman" w:hAnsi="Times New Roman"/>
          <w:sz w:val="20"/>
          <w:szCs w:val="20"/>
          <w:lang w:val="ru-RU" w:eastAsia="uk-UA"/>
        </w:rPr>
        <w:tab/>
        <w:t>Статут</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Протоколи загальних зборів  за останній рік та попередній рік,</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Річні звіти, звіти ревізора, звіти аудитора (аудиторської фірми)</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Інші документи.</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Аудитором встановлено:</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Статутом визначено, що</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РЕВІЗОР є особою, яка здійснює перевірки фінансово-господарської діяльності Товариства.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Ревізор обирається загальними зборами строком на 5 (п'ять) років. Ревізором може бути фізична особа, яка має повну цивільну дієздатність. Не можуть бути ревізором Товариства директор та особа, яка не має повної цивільної дієздатності; члени інших органів Товариства.       Ревізор не може входити до складу лічильної комісії Товариства.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При здійсненні контролю за фінансово-господарською діяльністю Товариства Ревізор перевіряє: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достовірність даних, які містяться в річній фінансовій звітності Товариства;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своєчасність і правильність відображення в бухгалтерському обліку всіх фінансових операцій відповідно до встановлених правил та порядку;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дотримання директором наданих йому повноважень щодо розпорядження майном,  укладення правочинів та проведення фінансових операцій;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своєчасність та правильність здійснення розрахунків за зобов'язаннями;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зберігання грошових коштів та матеріальних цінностей;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lastRenderedPageBreak/>
        <w:t xml:space="preserve">         використання коштів резервного та інших фондів;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правильність нарахування та виплати дивідендів;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дотримання порядку оплати акцій;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фінансовий стан, рівень його платоспроможності, ліквідності активів, співвідношення власних та позичкових коштів.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Ревізор відповідно до покладених на нього завдань здійснює планові та спеціальні перевірки фінансово-господарської діяльності.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Планова перевірка проводиться ревізором за підсумками фінансово-господарської діяльності за рік з метою надання загальним зборам висновків по річних звітах та балансах. Строк проведення планової перевірки не повинен перевищувати 30 (тридцять) календарних  днів.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Спеціальні перевірки проводяться ревізором: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з власної ініціативи;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за рішенням загальних зборів акціонерів;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за рішенням директора;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на вимогу акціонерів (акціонера), які на момент подання вимоги сукупно є власниками 10 і більше відсотків голосуючих акцій;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Спеціальна перевірка фінансово-господарської діяльності має бути розпочата не пізніше 30 (тридцяти) календарних днів від дати прийняття відповідного рішення ревізором, директором або отримання вимоги акціонерів (акціонера), які на момент подання вимоги сукупно є власниками 10 і більше відсотків голосуючих акцій;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Спеціальна перевірка фінансово-господарської діяльності  проводиться за рахунок товариства.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Спеціальна перевірка фінансово-господарської діяльності може проводитися аудитором на вимогу та за рахунок акціонерів (акціонера), які на момент подання вимоги сукупно є власниками 10 і більше відсотків голосуючих акцій.</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За підсумками перевірки фінансово-господарської діяльності за результатами фінансового року ревізор складає звіт та надає висновок, в якому має міститися: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підтвердження достовірності та повноти даних фінансової звітності Товариства за відповідний період;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надання звітності;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інформація про інші факти, виявлені під час проведення перевірки.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Ревізор вирішує питання, пов'язані із проведенням перевірок та організацією роботи видачею розпоряджень.</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Ревізор доповідає про результати проведених ним перевірок загальним зборам.</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Ревізор має право вносити пропозиції до порядку денного загальних зборів та вимагати скликання позачергових загальних зборів. Ревізор має право бути присутніми на загальних зборах та брати участь в обговоренні питань порядку денного з правом дорадчого голосу.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Загальні збори вправі прийняти рішення про дострокове припинення повноважень   Ревізора та одночасне обрання нового Ревізора.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Відповідно до наданих документів: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Ревізора обрано Загальними зборами акціонерів (протокол 26.04. 2019 р. без номеру).</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У 2019 р. виконано узгодження процедур стосовно розкриття у не фінансовій інформації в складі звіту керівництва та звіту про корпоративне управління, незалежною аудиторською фірмою, товариством з обмеженою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дальн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стю "Трансаудит", код за ЄДРПОУ 23865010, адреса 65044, м. Одеса пр. Шевченка 2, повноти, достовірності та відповідності чинному законодавству України, фінансової звітності за 2018 р. на підставі договору від 18.03.2019 р. №190318/1 Дата аудиторського висновку (звіту) 19.04.2019 року, договір підписано директорами.</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Думка аудитора - із застереженням.</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6. Аудитором перевірено достовірність інформації та всю відповідну інформацію про перелік осіб, які прямо або опосередковано є власниками значного пакета акцій емітента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Джерело інформації - зведений обліковий реєстр власників цінних паперів, наданий реєстратором:</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1 юридична особа 37575 штук, 46,97 відсотків у статутному Капіталі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7 фізичних осіб 42425 штук, 53,03 відсотків у статутному Капіталі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7. Аудитор перевірив достовірність інформації та всю відповідну інформацію про будь-які обмеження прав участі та голосування акціонерів (учасників) на загальних зборах емітента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протоколи загальних зборів, в реєстрі для проведення загальних зборів акціонерів, складеного з  акцій, які усі враховуються при визначенні кворуму та при голосуванні в органах емітента.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Будь - як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обмеження прав участі та голосування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на загальних зборах віддсутн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8. Аудитор перевірив достовірність інформації та всю відповідну інформацію про порядок призначення та звільнення й повноваження посадових осіб емітента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xml:space="preserve">Джерела інформації </w:t>
      </w:r>
      <w:r w:rsidRPr="006B37FA">
        <w:rPr>
          <w:rFonts w:ascii="Times New Roman" w:eastAsia="Times New Roman" w:hAnsi="Times New Roman"/>
          <w:sz w:val="20"/>
          <w:szCs w:val="20"/>
          <w:lang w:val="ru-RU" w:eastAsia="uk-UA"/>
        </w:rPr>
        <w:tab/>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ru-RU" w:eastAsia="uk-UA"/>
        </w:rPr>
        <w:tab/>
        <w:t>Статут,</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ru-RU" w:eastAsia="uk-UA"/>
        </w:rPr>
        <w:tab/>
        <w:t>протоколи загальних зборів акціонерів якими було затверджено діючі посадови особи товариства.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ru-RU" w:eastAsia="uk-UA"/>
        </w:rPr>
        <w:tab/>
        <w:t>Трудові договори, накази, штатний розклад</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ru-RU" w:eastAsia="uk-UA"/>
        </w:rPr>
        <w:tab/>
        <w:t>Інші документи</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w:t>
      </w:r>
      <w:r w:rsidRPr="006B37FA">
        <w:rPr>
          <w:rFonts w:ascii="Times New Roman" w:eastAsia="Times New Roman" w:hAnsi="Times New Roman"/>
          <w:sz w:val="20"/>
          <w:szCs w:val="20"/>
          <w:lang w:val="ru-RU" w:eastAsia="uk-UA"/>
        </w:rPr>
        <w:tab/>
        <w:t>Аудитором визначено:</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Відповідно до Статуту органами управління є:</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ru-RU" w:eastAsia="uk-UA"/>
        </w:rPr>
        <w:tab/>
        <w:t xml:space="preserve">загальні збори акціонерів;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ru-RU" w:eastAsia="uk-UA"/>
        </w:rPr>
        <w:tab/>
        <w:t xml:space="preserve">директор;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ru-RU" w:eastAsia="uk-UA"/>
        </w:rPr>
        <w:tab/>
        <w:t xml:space="preserve">ревізор;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ru-RU" w:eastAsia="uk-UA"/>
        </w:rPr>
        <w:tab/>
        <w:t>виконавчий орган.</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lastRenderedPageBreak/>
        <w:t>Статутом визначено, що директор та ревізор обираються Загальними зборами акціонерів, що не суперечить Закону України "Про акціонерні товариства" та внутрішніми положенням товариства.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До компетенції директора входить:</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xml:space="preserve">- розробка проектів бюджетів, бізнес-планів, програм фінансово-господарської діяльності;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розробка та затвердження поточних фінансово-господарських планів і оперативних завдань та забезпечення їх реалізації;</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xml:space="preserve">- розробка штатного розкладу та затвердження правил внутрішнього трудового розпорядку, посадових інструкцій та посадових окладів працівників;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xml:space="preserve">- організація ведення бухгалтерського обліку та звітності. Складання та надання річних звітів на розгляд загальних зборів;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xml:space="preserve">- 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xml:space="preserve">- без довіреності представлення інтересів товариства в державних установах, підприємствах всіх форм власності та громадських організаціях, в усіх правоохоронних та контролюючих органах, вчиненняв від імені товариства правочинів та здійснення всі юридично значимих дій, підписання будь-які договорів та зовнішньоекономічних контрактів, здійснення інші юридичні дії в межах компетенції, визначеної статутом, рішеннями загальних зборів;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видання довіреностей;</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xml:space="preserve">- прийняття та звільнення працівників, вжиття до них заходи заохочення та накладання стягнень відповідно до законодавства, статуту та внутрішніх документів;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xml:space="preserve">- видавання наказів, розпоряджень, вказівок, обов'язкових для виконання всіма працівниками;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xml:space="preserve">- приймати рішення про укладення значних правочинів та правочинів з заінтересованістю;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xml:space="preserve">- підписання колективного договору, змін та доповнень до нього;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розпоряджатися майном та коштами відповідно до статуту та чинного законодавства;</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xml:space="preserve">- здійснення інших функцій, які необхідні для забезпечення нормальної роботи відповідно до законодавства та внутрішніх документів.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Відповідно до наданих документів: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директора обрано загальними зборами акціонерів (протокол  від 26 квітня 2019 без номера) строком на 5 років.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У зв'язку з нашим аудитом і нашою відповідальністю є ознайомитися з цією інформацією та при цьому розглянути, чи існує суттєва невідповідність між іншою інформацією або нашими знаннями, отриманими під час надання  аудиторських послуг, або чи ця інша інформація має вигляд такої, що містить суттєве викривлення. Ми не виявили таких фактів, які потрібно було б включити до звіту про корпоративне управління.</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xml:space="preserve">Дослідженнями аудитора визначено, що корпоративне управління здійснюється згідно вимог діючого законодавства України та статуту товариства. Вищим органом управління є загальні збори акціонерів, рішення затверджуються та виконуються директором  на підставі протоколів загальних зборів акціонерів, що передбачено статутними документами. Згідно Статуту контроль за виконанням рішень загальних зборів акціонерів та узгодженням деяких фінансово - правових зобов'язань здійснює директор. Усі виконання та узгодження письмово  підтверджені та зафіксовані у документообігу, пов'язаному з фінансово - господарською діяльністю. На думку аудиторав, можна зробити висновок про дотримання в цілому вимог до корпоративного управління по відношенню до усіх акціонерів.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Наявність здійснення корпоративного управлення підтверджується:</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протоколами загальних зборів акціонерів;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наявністю органів управління: директора та ревізора, які керуються в своїй діяльності Статутом, кодексом про корпоративне управління, внутрішніми положеннями;</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 наявністю інформації про діяльність та фінансові результати, яка затверджується щорічно загальними зборами акціонерів та розміщується у засобах масової інформації та в мережі Інтернет.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Відповідальність управлінського персоналу та тих, кого наділено найвищими повноваженнями, за звітність</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xml:space="preserve">Управлінський персонал несе відповідальність за складання і достовірне подання річної звітності відповідно до законодавства України та за таку систему внутрішнього контролю, яку управлінський персонал визначає потрібною для того, щоб забезпечити складання звітності, що не містить суттєвих викривлень внаслідок шахрайства або помилки.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Виконавчий орган товариства  в особах директора та головного бухгалтера, є особи які відповідають за нагляд за процесом звітування та є ті самі особи, що відповідають за складання звітності.</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Відповідальність аудитора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xml:space="preserve">Нашими цілями є отримання обґрунтованої впевненості, що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w:t>
      </w:r>
      <w:r w:rsidRPr="006B37FA">
        <w:rPr>
          <w:rFonts w:ascii="Times New Roman" w:eastAsia="Times New Roman" w:hAnsi="Times New Roman"/>
          <w:sz w:val="20"/>
          <w:szCs w:val="20"/>
          <w:lang w:val="ru-RU" w:eastAsia="uk-UA"/>
        </w:rPr>
        <w:tab/>
        <w:t xml:space="preserve">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xml:space="preserve">Виконуючи аудит відповідно до вимог МСА, ми використовуємо професійне судження та професійний скептицизм протягом усього завдання з надання аудиторських послуг.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lastRenderedPageBreak/>
        <w:t>Основні відомості про суб'єкта аудиторської діяльності</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Фірма "Трансаудит" у вигляді товариства з обмеженою відповідальністю (код за ЄДРПОУ 23865010)</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Свідоцтво про внесення до Реєстру суб'єктів аудиторської діяльності за </w:t>
      </w:r>
      <w:r w:rsidRPr="006B37FA">
        <w:rPr>
          <w:rFonts w:ascii="Times New Roman" w:eastAsia="Times New Roman" w:hAnsi="Times New Roman"/>
          <w:sz w:val="20"/>
          <w:szCs w:val="20"/>
          <w:lang w:val="en-US" w:eastAsia="uk-UA"/>
        </w:rPr>
        <w:t>N</w:t>
      </w:r>
      <w:r w:rsidRPr="006B37FA">
        <w:rPr>
          <w:rFonts w:ascii="Times New Roman" w:eastAsia="Times New Roman" w:hAnsi="Times New Roman"/>
          <w:sz w:val="20"/>
          <w:szCs w:val="20"/>
          <w:lang w:val="ru-RU" w:eastAsia="uk-UA"/>
        </w:rPr>
        <w:t xml:space="preserve"> 1463 видано відповідно до рішення Аудиторської палати України від 26.01. 2001 р. </w:t>
      </w:r>
      <w:r w:rsidRPr="006B37FA">
        <w:rPr>
          <w:rFonts w:ascii="Times New Roman" w:eastAsia="Times New Roman" w:hAnsi="Times New Roman"/>
          <w:sz w:val="20"/>
          <w:szCs w:val="20"/>
          <w:lang w:val="en-US" w:eastAsia="uk-UA"/>
        </w:rPr>
        <w:t>N</w:t>
      </w:r>
      <w:r w:rsidRPr="006B37FA">
        <w:rPr>
          <w:rFonts w:ascii="Times New Roman" w:eastAsia="Times New Roman" w:hAnsi="Times New Roman"/>
          <w:sz w:val="20"/>
          <w:szCs w:val="20"/>
          <w:lang w:val="ru-RU" w:eastAsia="uk-UA"/>
        </w:rPr>
        <w:t xml:space="preserve"> 98 та чинне до 29.11. 2020 р.)</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Місцезнаходження: пр. Шевченка 2, м. Одеса, 65044 (для листування: аб. скринька 10, м. Одеса, 65026)</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Телефон 0661-370872, електронна адреса </w:t>
      </w:r>
      <w:r w:rsidRPr="006B37FA">
        <w:rPr>
          <w:rFonts w:ascii="Times New Roman" w:eastAsia="Times New Roman" w:hAnsi="Times New Roman"/>
          <w:sz w:val="20"/>
          <w:szCs w:val="20"/>
          <w:lang w:val="en-US" w:eastAsia="uk-UA"/>
        </w:rPr>
        <w:t>tau</w:t>
      </w: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en-US" w:eastAsia="uk-UA"/>
        </w:rPr>
        <w:t>te</w:t>
      </w: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en-US" w:eastAsia="uk-UA"/>
        </w:rPr>
        <w:t>net</w:t>
      </w:r>
      <w:r w:rsidRPr="006B37FA">
        <w:rPr>
          <w:rFonts w:ascii="Times New Roman" w:eastAsia="Times New Roman" w:hAnsi="Times New Roman"/>
          <w:sz w:val="20"/>
          <w:szCs w:val="20"/>
          <w:lang w:val="ru-RU" w:eastAsia="uk-UA"/>
        </w:rPr>
        <w:t>.</w:t>
      </w:r>
      <w:r w:rsidRPr="006B37FA">
        <w:rPr>
          <w:rFonts w:ascii="Times New Roman" w:eastAsia="Times New Roman" w:hAnsi="Times New Roman"/>
          <w:sz w:val="20"/>
          <w:szCs w:val="20"/>
          <w:lang w:val="en-US" w:eastAsia="uk-UA"/>
        </w:rPr>
        <w:t>ua</w:t>
      </w:r>
      <w:r w:rsidRPr="006B37FA">
        <w:rPr>
          <w:rFonts w:ascii="Times New Roman" w:eastAsia="Times New Roman" w:hAnsi="Times New Roman"/>
          <w:sz w:val="20"/>
          <w:szCs w:val="20"/>
          <w:lang w:val="ru-RU" w:eastAsia="uk-UA"/>
        </w:rPr>
        <w:t xml:space="preserve"> .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Найменування страховика - Приватне акціонерне товариство "Респект", дата і номер страхового договору  - договір від 11. 11. 2019 р. № 13-1911-142874-511</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Незалежний аудитор, директор фірми "Трансаудит"</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Кравченко Т.В.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(Сертифікат АПУ серії А № 007180 без обмежень) </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ab/>
      </w:r>
    </w:p>
    <w:p w:rsidR="00B72C38" w:rsidRPr="006B37FA" w:rsidRDefault="00B72C38" w:rsidP="00B72C38">
      <w:pPr>
        <w:spacing w:after="0" w:line="240" w:lineRule="auto"/>
        <w:rPr>
          <w:rFonts w:ascii="Times New Roman" w:eastAsia="Times New Roman" w:hAnsi="Times New Roman"/>
          <w:sz w:val="20"/>
          <w:szCs w:val="20"/>
          <w:lang w:val="en-US" w:eastAsia="uk-UA"/>
        </w:rPr>
      </w:pPr>
      <w:r w:rsidRPr="006B37FA">
        <w:rPr>
          <w:rFonts w:ascii="Times New Roman" w:eastAsia="Times New Roman" w:hAnsi="Times New Roman"/>
          <w:sz w:val="20"/>
          <w:szCs w:val="20"/>
          <w:lang w:val="ru-RU" w:eastAsia="uk-UA"/>
        </w:rPr>
        <w:tab/>
      </w:r>
      <w:r w:rsidRPr="006B37FA">
        <w:rPr>
          <w:rFonts w:ascii="Times New Roman" w:eastAsia="Times New Roman" w:hAnsi="Times New Roman"/>
          <w:sz w:val="20"/>
          <w:szCs w:val="20"/>
          <w:lang w:val="en-US" w:eastAsia="uk-UA"/>
        </w:rPr>
        <w:t>М.П.</w:t>
      </w:r>
    </w:p>
    <w:p w:rsidR="00B72C38" w:rsidRPr="006B37FA" w:rsidRDefault="00B72C38" w:rsidP="00B72C38">
      <w:pPr>
        <w:spacing w:after="0" w:line="240" w:lineRule="auto"/>
        <w:rPr>
          <w:rFonts w:ascii="Times New Roman" w:eastAsia="Times New Roman" w:hAnsi="Times New Roman"/>
          <w:sz w:val="20"/>
          <w:szCs w:val="20"/>
          <w:lang w:val="en-US" w:eastAsia="uk-UA"/>
        </w:rPr>
      </w:pPr>
    </w:p>
    <w:p w:rsidR="00B72C38" w:rsidRPr="006B37FA" w:rsidRDefault="00B72C38" w:rsidP="00B72C38">
      <w:pPr>
        <w:spacing w:after="0" w:line="240" w:lineRule="auto"/>
        <w:rPr>
          <w:rFonts w:ascii="Times New Roman" w:eastAsia="Times New Roman" w:hAnsi="Times New Roman"/>
          <w:sz w:val="20"/>
          <w:szCs w:val="20"/>
          <w:lang w:val="en-US" w:eastAsia="uk-UA"/>
        </w:rPr>
      </w:pPr>
    </w:p>
    <w:p w:rsidR="00B72C38" w:rsidRPr="006B37FA" w:rsidRDefault="00B72C38" w:rsidP="00B72C38">
      <w:pPr>
        <w:spacing w:after="0" w:line="240" w:lineRule="auto"/>
        <w:rPr>
          <w:rFonts w:ascii="Times New Roman" w:eastAsia="Times New Roman" w:hAnsi="Times New Roman"/>
          <w:sz w:val="20"/>
          <w:szCs w:val="20"/>
          <w:lang w:val="en-US" w:eastAsia="uk-UA"/>
        </w:rPr>
      </w:pPr>
    </w:p>
    <w:p w:rsidR="00B72C38" w:rsidRPr="006B37FA" w:rsidRDefault="00B72C38" w:rsidP="00B72C38">
      <w:pPr>
        <w:spacing w:after="0" w:line="240" w:lineRule="auto"/>
        <w:rPr>
          <w:rFonts w:ascii="Times New Roman" w:eastAsia="Times New Roman" w:hAnsi="Times New Roman"/>
          <w:sz w:val="20"/>
          <w:szCs w:val="20"/>
          <w:lang w:val="en-US" w:eastAsia="uk-UA"/>
        </w:rPr>
      </w:pPr>
    </w:p>
    <w:p w:rsidR="00B72C38" w:rsidRPr="006B37FA" w:rsidRDefault="00B72C38" w:rsidP="00B72C38">
      <w:pPr>
        <w:spacing w:after="0" w:line="240" w:lineRule="auto"/>
        <w:rPr>
          <w:rFonts w:ascii="Times New Roman" w:eastAsia="Times New Roman" w:hAnsi="Times New Roman"/>
          <w:sz w:val="20"/>
          <w:szCs w:val="20"/>
          <w:lang w:val="en-US" w:eastAsia="uk-UA"/>
        </w:rPr>
      </w:pPr>
    </w:p>
    <w:p w:rsidR="00B72C38" w:rsidRPr="006B37FA" w:rsidRDefault="00B72C38" w:rsidP="00B72C38">
      <w:pPr>
        <w:spacing w:after="0" w:line="240" w:lineRule="auto"/>
        <w:rPr>
          <w:rFonts w:ascii="Times New Roman" w:eastAsia="Times New Roman" w:hAnsi="Times New Roman"/>
          <w:sz w:val="20"/>
          <w:szCs w:val="20"/>
          <w:lang w:val="en-US" w:eastAsia="uk-UA"/>
        </w:rPr>
      </w:pPr>
    </w:p>
    <w:p w:rsidR="00B72C38" w:rsidRPr="006B37FA" w:rsidRDefault="00B72C38" w:rsidP="00B72C38">
      <w:pPr>
        <w:spacing w:after="0" w:line="240" w:lineRule="auto"/>
        <w:rPr>
          <w:rFonts w:ascii="Times New Roman" w:eastAsia="Times New Roman" w:hAnsi="Times New Roman"/>
          <w:sz w:val="20"/>
          <w:szCs w:val="20"/>
          <w:lang w:val="en-US" w:eastAsia="uk-UA"/>
        </w:rPr>
      </w:pPr>
    </w:p>
    <w:p w:rsidR="00B72C38" w:rsidRPr="006B37FA" w:rsidRDefault="00B72C38" w:rsidP="00B72C38">
      <w:pPr>
        <w:spacing w:after="0" w:line="240" w:lineRule="auto"/>
        <w:rPr>
          <w:rFonts w:ascii="Times New Roman" w:eastAsia="Times New Roman" w:hAnsi="Times New Roman"/>
          <w:sz w:val="20"/>
          <w:szCs w:val="20"/>
          <w:lang w:val="en-US" w:eastAsia="uk-UA"/>
        </w:rPr>
      </w:pPr>
    </w:p>
    <w:p w:rsidR="00B72C38" w:rsidRPr="006B37FA" w:rsidRDefault="00B72C38" w:rsidP="00B72C38">
      <w:pPr>
        <w:spacing w:after="0" w:line="240" w:lineRule="auto"/>
        <w:rPr>
          <w:rFonts w:ascii="Times New Roman" w:eastAsia="Times New Roman" w:hAnsi="Times New Roman"/>
          <w:sz w:val="20"/>
          <w:szCs w:val="20"/>
          <w:lang w:val="en-US" w:eastAsia="uk-UA"/>
        </w:rPr>
      </w:pPr>
    </w:p>
    <w:p w:rsidR="00B72C38" w:rsidRPr="006B37FA" w:rsidRDefault="00B72C38" w:rsidP="00B72C38">
      <w:pPr>
        <w:spacing w:after="0" w:line="240" w:lineRule="auto"/>
        <w:rPr>
          <w:rFonts w:ascii="Times New Roman" w:eastAsia="Times New Roman" w:hAnsi="Times New Roman"/>
          <w:sz w:val="20"/>
          <w:szCs w:val="20"/>
          <w:lang w:val="en-US" w:eastAsia="uk-UA"/>
        </w:rPr>
      </w:pPr>
    </w:p>
    <w:p w:rsidR="00B72C38" w:rsidRPr="006B37FA" w:rsidRDefault="00B72C38" w:rsidP="00B72C38">
      <w:pPr>
        <w:spacing w:after="0" w:line="240" w:lineRule="auto"/>
        <w:rPr>
          <w:rFonts w:ascii="Times New Roman" w:eastAsia="Times New Roman" w:hAnsi="Times New Roman"/>
          <w:sz w:val="20"/>
          <w:szCs w:val="20"/>
          <w:lang w:val="en-US" w:eastAsia="uk-UA"/>
        </w:rPr>
      </w:pPr>
    </w:p>
    <w:p w:rsidR="00B72C38" w:rsidRPr="006B37FA" w:rsidRDefault="00B72C38" w:rsidP="00B72C38">
      <w:pPr>
        <w:spacing w:after="0" w:line="240" w:lineRule="auto"/>
        <w:rPr>
          <w:rFonts w:ascii="Times New Roman" w:eastAsia="Times New Roman" w:hAnsi="Times New Roman"/>
          <w:sz w:val="20"/>
          <w:szCs w:val="20"/>
          <w:lang w:val="en-US" w:eastAsia="uk-UA"/>
        </w:rPr>
      </w:pPr>
    </w:p>
    <w:p w:rsidR="00B72C38" w:rsidRPr="006B37FA" w:rsidRDefault="00B72C38" w:rsidP="00B72C38">
      <w:pPr>
        <w:spacing w:after="0" w:line="240" w:lineRule="auto"/>
        <w:rPr>
          <w:rFonts w:ascii="Times New Roman" w:eastAsia="Times New Roman" w:hAnsi="Times New Roman"/>
          <w:sz w:val="20"/>
          <w:szCs w:val="20"/>
          <w:lang w:val="en-US" w:eastAsia="uk-UA"/>
        </w:rPr>
      </w:pPr>
    </w:p>
    <w:p w:rsidR="00B72C38" w:rsidRPr="006B37FA" w:rsidRDefault="00B72C38" w:rsidP="00B72C38">
      <w:pPr>
        <w:spacing w:after="0" w:line="240" w:lineRule="auto"/>
        <w:rPr>
          <w:rFonts w:ascii="Times New Roman" w:eastAsia="Times New Roman" w:hAnsi="Times New Roman"/>
          <w:sz w:val="20"/>
          <w:szCs w:val="20"/>
          <w:lang w:val="en-US" w:eastAsia="uk-UA"/>
        </w:rPr>
      </w:pPr>
    </w:p>
    <w:p w:rsidR="00B72C38" w:rsidRPr="006B37FA" w:rsidRDefault="00B72C38" w:rsidP="00B72C38">
      <w:pPr>
        <w:spacing w:after="0" w:line="240" w:lineRule="auto"/>
        <w:rPr>
          <w:rFonts w:ascii="Times New Roman" w:eastAsia="Times New Roman" w:hAnsi="Times New Roman"/>
          <w:sz w:val="20"/>
          <w:szCs w:val="20"/>
          <w:lang w:val="en-US" w:eastAsia="uk-UA"/>
        </w:rPr>
      </w:pPr>
    </w:p>
    <w:p w:rsidR="00B72C38" w:rsidRPr="006B37FA" w:rsidRDefault="00B72C38" w:rsidP="00B72C38">
      <w:pPr>
        <w:spacing w:after="0" w:line="240" w:lineRule="auto"/>
        <w:rPr>
          <w:rFonts w:ascii="Times New Roman" w:eastAsia="Times New Roman" w:hAnsi="Times New Roman"/>
          <w:sz w:val="20"/>
          <w:szCs w:val="20"/>
          <w:lang w:val="en-US" w:eastAsia="uk-UA"/>
        </w:rPr>
      </w:pPr>
    </w:p>
    <w:p w:rsidR="00B72C38" w:rsidRPr="006B37FA" w:rsidRDefault="00B72C38" w:rsidP="00B72C38">
      <w:pPr>
        <w:spacing w:after="0" w:line="240" w:lineRule="auto"/>
        <w:rPr>
          <w:rFonts w:ascii="Times New Roman" w:eastAsia="Times New Roman" w:hAnsi="Times New Roman"/>
          <w:sz w:val="20"/>
          <w:szCs w:val="20"/>
          <w:lang w:val="en-US" w:eastAsia="uk-UA"/>
        </w:rPr>
      </w:pPr>
    </w:p>
    <w:p w:rsidR="00B72C38" w:rsidRPr="006B37FA" w:rsidRDefault="00B72C38" w:rsidP="00B72C38">
      <w:pPr>
        <w:spacing w:after="0" w:line="240" w:lineRule="auto"/>
        <w:rPr>
          <w:rFonts w:ascii="Times New Roman" w:eastAsia="Times New Roman" w:hAnsi="Times New Roman"/>
          <w:sz w:val="20"/>
          <w:szCs w:val="20"/>
          <w:lang w:val="en-US"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B72C38" w:rsidRPr="006B37FA" w:rsidTr="00F45D5E">
        <w:trPr>
          <w:trHeight w:val="463"/>
        </w:trPr>
        <w:tc>
          <w:tcPr>
            <w:tcW w:w="15480"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Cambria" w:eastAsia="Cambria" w:hAnsi="Cambria" w:cs="Cambria"/>
                <w:b/>
                <w:bCs/>
                <w:sz w:val="24"/>
                <w:szCs w:val="24"/>
                <w:lang w:eastAsia="uk-UA"/>
              </w:rPr>
            </w:pPr>
            <w:r w:rsidRPr="006B37FA">
              <w:rPr>
                <w:rFonts w:ascii="Cambria" w:eastAsia="Cambria" w:hAnsi="Cambria" w:cs="Cambria"/>
                <w:b/>
                <w:bCs/>
                <w:sz w:val="28"/>
                <w:szCs w:val="28"/>
                <w:lang w:val="en-US" w:eastAsia="uk-UA"/>
              </w:rPr>
              <w:lastRenderedPageBreak/>
              <w:t>VIII</w:t>
            </w:r>
            <w:r w:rsidRPr="006B37FA">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B72C38" w:rsidRPr="006B37FA" w:rsidRDefault="00B72C38" w:rsidP="00B72C38">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B72C38" w:rsidRPr="006B37FA" w:rsidTr="00F45D5E">
        <w:tc>
          <w:tcPr>
            <w:tcW w:w="3588" w:type="dxa"/>
            <w:vMerge w:val="restart"/>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Cambria" w:hAnsi="Times New Roman"/>
                <w:b/>
                <w:bCs/>
                <w:sz w:val="20"/>
                <w:szCs w:val="20"/>
                <w:lang w:eastAsia="uk-UA"/>
              </w:rPr>
            </w:pPr>
            <w:r w:rsidRPr="006B37FA">
              <w:rPr>
                <w:rFonts w:ascii="Times New Roman" w:eastAsia="Cambria" w:hAnsi="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Cambria" w:hAnsi="Times New Roman"/>
                <w:b/>
                <w:bCs/>
                <w:sz w:val="20"/>
                <w:szCs w:val="20"/>
                <w:lang w:eastAsia="uk-UA"/>
              </w:rPr>
            </w:pPr>
            <w:r w:rsidRPr="006B37FA">
              <w:rPr>
                <w:rFonts w:ascii="Times New Roman" w:eastAsia="Cambria" w:hAnsi="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Cambria" w:hAnsi="Times New Roman"/>
                <w:b/>
                <w:bCs/>
                <w:sz w:val="20"/>
                <w:szCs w:val="20"/>
                <w:lang w:eastAsia="uk-UA"/>
              </w:rPr>
            </w:pPr>
            <w:r w:rsidRPr="006B37FA">
              <w:rPr>
                <w:rFonts w:ascii="Times New Roman" w:eastAsia="Cambria" w:hAnsi="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Cambria" w:hAnsi="Times New Roman"/>
                <w:b/>
                <w:bCs/>
                <w:sz w:val="20"/>
                <w:szCs w:val="20"/>
                <w:lang w:eastAsia="uk-UA"/>
              </w:rPr>
            </w:pPr>
            <w:r w:rsidRPr="006B37FA">
              <w:rPr>
                <w:rFonts w:ascii="Times New Roman" w:eastAsia="Cambria" w:hAnsi="Times New Roman"/>
                <w:b/>
                <w:bCs/>
                <w:sz w:val="20"/>
                <w:szCs w:val="20"/>
                <w:lang w:eastAsia="uk-UA"/>
              </w:rPr>
              <w:t>Кількість акцій (штук)</w:t>
            </w:r>
          </w:p>
        </w:tc>
        <w:tc>
          <w:tcPr>
            <w:tcW w:w="1763" w:type="dxa"/>
            <w:vMerge w:val="restart"/>
            <w:vAlign w:val="center"/>
          </w:tcPr>
          <w:p w:rsidR="00B72C38" w:rsidRPr="006B37FA" w:rsidRDefault="00B72C38" w:rsidP="00B72C38">
            <w:pPr>
              <w:spacing w:after="0" w:line="240" w:lineRule="auto"/>
              <w:jc w:val="center"/>
              <w:rPr>
                <w:rFonts w:ascii="Times New Roman" w:eastAsia="Cambria" w:hAnsi="Times New Roman"/>
                <w:b/>
                <w:bCs/>
                <w:sz w:val="20"/>
                <w:szCs w:val="20"/>
                <w:lang w:eastAsia="uk-UA"/>
              </w:rPr>
            </w:pPr>
            <w:r w:rsidRPr="006B37FA">
              <w:rPr>
                <w:rFonts w:ascii="Times New Roman" w:eastAsia="Cambria" w:hAnsi="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Cambria" w:hAnsi="Times New Roman"/>
                <w:b/>
                <w:bCs/>
                <w:sz w:val="20"/>
                <w:szCs w:val="20"/>
                <w:lang w:eastAsia="uk-UA"/>
              </w:rPr>
            </w:pPr>
            <w:r w:rsidRPr="006B37FA">
              <w:rPr>
                <w:rFonts w:ascii="Times New Roman" w:eastAsia="Cambria" w:hAnsi="Times New Roman"/>
                <w:b/>
                <w:bCs/>
                <w:sz w:val="20"/>
                <w:szCs w:val="20"/>
                <w:lang w:eastAsia="uk-UA"/>
              </w:rPr>
              <w:t>Кількість за видами акцій</w:t>
            </w:r>
          </w:p>
        </w:tc>
      </w:tr>
      <w:tr w:rsidR="00B72C38" w:rsidRPr="006B37FA" w:rsidTr="00F45D5E">
        <w:tc>
          <w:tcPr>
            <w:tcW w:w="3588" w:type="dxa"/>
            <w:vMerge/>
            <w:vAlign w:val="center"/>
          </w:tcPr>
          <w:p w:rsidR="00B72C38" w:rsidRPr="006B37FA" w:rsidRDefault="00B72C38" w:rsidP="00B72C38">
            <w:pPr>
              <w:spacing w:after="0" w:line="240" w:lineRule="auto"/>
              <w:rPr>
                <w:rFonts w:ascii="Times New Roman" w:eastAsia="Cambria" w:hAnsi="Times New Roman"/>
                <w:b/>
                <w:bCs/>
                <w:sz w:val="20"/>
                <w:szCs w:val="20"/>
                <w:lang w:eastAsia="uk-UA"/>
              </w:rPr>
            </w:pPr>
          </w:p>
        </w:tc>
        <w:tc>
          <w:tcPr>
            <w:tcW w:w="1428" w:type="dxa"/>
            <w:vMerge/>
            <w:vAlign w:val="center"/>
          </w:tcPr>
          <w:p w:rsidR="00B72C38" w:rsidRPr="006B37FA" w:rsidRDefault="00B72C38" w:rsidP="00B72C38">
            <w:pPr>
              <w:spacing w:after="0" w:line="240" w:lineRule="auto"/>
              <w:rPr>
                <w:rFonts w:ascii="Times New Roman" w:eastAsia="Cambria" w:hAnsi="Times New Roman"/>
                <w:b/>
                <w:bCs/>
                <w:sz w:val="20"/>
                <w:szCs w:val="20"/>
                <w:lang w:eastAsia="uk-UA"/>
              </w:rPr>
            </w:pPr>
          </w:p>
        </w:tc>
        <w:tc>
          <w:tcPr>
            <w:tcW w:w="3303" w:type="dxa"/>
            <w:vMerge/>
            <w:vAlign w:val="center"/>
          </w:tcPr>
          <w:p w:rsidR="00B72C38" w:rsidRPr="006B37FA" w:rsidRDefault="00B72C38" w:rsidP="00B72C38">
            <w:pPr>
              <w:spacing w:after="0" w:line="240" w:lineRule="auto"/>
              <w:rPr>
                <w:rFonts w:ascii="Times New Roman" w:eastAsia="Cambria" w:hAnsi="Times New Roman"/>
                <w:b/>
                <w:bCs/>
                <w:sz w:val="20"/>
                <w:szCs w:val="20"/>
                <w:lang w:eastAsia="uk-UA"/>
              </w:rPr>
            </w:pPr>
          </w:p>
        </w:tc>
        <w:tc>
          <w:tcPr>
            <w:tcW w:w="1736" w:type="dxa"/>
            <w:vMerge/>
            <w:vAlign w:val="center"/>
          </w:tcPr>
          <w:p w:rsidR="00B72C38" w:rsidRPr="006B37FA" w:rsidRDefault="00B72C38" w:rsidP="00B72C38">
            <w:pPr>
              <w:spacing w:after="0" w:line="240" w:lineRule="auto"/>
              <w:rPr>
                <w:rFonts w:ascii="Times New Roman" w:eastAsia="Cambria" w:hAnsi="Times New Roman"/>
                <w:b/>
                <w:bCs/>
                <w:sz w:val="20"/>
                <w:szCs w:val="20"/>
                <w:lang w:eastAsia="uk-UA"/>
              </w:rPr>
            </w:pPr>
          </w:p>
        </w:tc>
        <w:tc>
          <w:tcPr>
            <w:tcW w:w="1763" w:type="dxa"/>
            <w:vMerge/>
            <w:vAlign w:val="center"/>
          </w:tcPr>
          <w:p w:rsidR="00B72C38" w:rsidRPr="006B37FA" w:rsidRDefault="00B72C38" w:rsidP="00B72C38">
            <w:pPr>
              <w:spacing w:after="0" w:line="240" w:lineRule="auto"/>
              <w:jc w:val="center"/>
              <w:rPr>
                <w:rFonts w:ascii="Times New Roman" w:eastAsia="Cambria" w:hAnsi="Times New Roman"/>
                <w:b/>
                <w:bCs/>
                <w:sz w:val="20"/>
                <w:szCs w:val="20"/>
                <w:lang w:eastAsia="uk-UA"/>
              </w:rPr>
            </w:pPr>
          </w:p>
        </w:tc>
        <w:tc>
          <w:tcPr>
            <w:tcW w:w="1820"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Cambria" w:hAnsi="Times New Roman"/>
                <w:b/>
                <w:bCs/>
                <w:sz w:val="20"/>
                <w:szCs w:val="20"/>
                <w:lang w:eastAsia="uk-UA"/>
              </w:rPr>
            </w:pPr>
            <w:r w:rsidRPr="006B37FA">
              <w:rPr>
                <w:rFonts w:ascii="Times New Roman" w:eastAsia="Cambria" w:hAnsi="Times New Roman"/>
                <w:b/>
                <w:bCs/>
                <w:sz w:val="20"/>
                <w:szCs w:val="20"/>
                <w:lang w:eastAsia="uk-UA"/>
              </w:rPr>
              <w:t>прості іменні</w:t>
            </w:r>
          </w:p>
        </w:tc>
        <w:tc>
          <w:tcPr>
            <w:tcW w:w="1792" w:type="dxa"/>
            <w:tcMar>
              <w:top w:w="60" w:type="dxa"/>
              <w:left w:w="60" w:type="dxa"/>
              <w:bottom w:w="60" w:type="dxa"/>
              <w:right w:w="60" w:type="dxa"/>
            </w:tcMar>
            <w:vAlign w:val="center"/>
          </w:tcPr>
          <w:p w:rsidR="00B72C38" w:rsidRPr="006B37FA" w:rsidRDefault="00B72C38" w:rsidP="00B72C38">
            <w:pPr>
              <w:spacing w:after="0" w:line="240" w:lineRule="auto"/>
              <w:ind w:left="-243"/>
              <w:jc w:val="center"/>
              <w:rPr>
                <w:rFonts w:ascii="Times New Roman" w:eastAsia="Cambria" w:hAnsi="Times New Roman"/>
                <w:b/>
                <w:bCs/>
                <w:sz w:val="20"/>
                <w:szCs w:val="20"/>
                <w:lang w:val="en-US" w:eastAsia="uk-UA"/>
              </w:rPr>
            </w:pPr>
            <w:r w:rsidRPr="006B37FA">
              <w:rPr>
                <w:rFonts w:ascii="Times New Roman" w:eastAsia="Cambria" w:hAnsi="Times New Roman"/>
                <w:b/>
                <w:bCs/>
                <w:sz w:val="20"/>
                <w:szCs w:val="20"/>
                <w:lang w:val="en-US" w:eastAsia="uk-UA"/>
              </w:rPr>
              <w:t xml:space="preserve">  </w:t>
            </w:r>
            <w:r w:rsidRPr="006B37FA">
              <w:rPr>
                <w:rFonts w:ascii="Times New Roman" w:eastAsia="Cambria" w:hAnsi="Times New Roman"/>
                <w:b/>
                <w:bCs/>
                <w:sz w:val="20"/>
                <w:szCs w:val="20"/>
                <w:lang w:eastAsia="uk-UA"/>
              </w:rPr>
              <w:t>привілейовані</w:t>
            </w:r>
          </w:p>
          <w:p w:rsidR="00B72C38" w:rsidRPr="006B37FA" w:rsidRDefault="00B72C38" w:rsidP="00B72C38">
            <w:pPr>
              <w:spacing w:after="0" w:line="240" w:lineRule="auto"/>
              <w:jc w:val="center"/>
              <w:rPr>
                <w:rFonts w:ascii="Times New Roman" w:eastAsia="Cambria" w:hAnsi="Times New Roman"/>
                <w:b/>
                <w:bCs/>
                <w:sz w:val="20"/>
                <w:szCs w:val="20"/>
                <w:lang w:eastAsia="uk-UA"/>
              </w:rPr>
            </w:pPr>
            <w:r w:rsidRPr="006B37FA">
              <w:rPr>
                <w:rFonts w:ascii="Times New Roman" w:eastAsia="Cambria" w:hAnsi="Times New Roman"/>
                <w:b/>
                <w:bCs/>
                <w:sz w:val="20"/>
                <w:szCs w:val="20"/>
                <w:lang w:eastAsia="uk-UA"/>
              </w:rPr>
              <w:t>іменні</w:t>
            </w:r>
          </w:p>
        </w:tc>
      </w:tr>
      <w:tr w:rsidR="00B72C38" w:rsidRPr="006B37FA" w:rsidTr="00F45D5E">
        <w:tc>
          <w:tcPr>
            <w:tcW w:w="3588" w:type="dxa"/>
            <w:vAlign w:val="center"/>
          </w:tcPr>
          <w:p w:rsidR="00B72C38" w:rsidRPr="006B37FA" w:rsidRDefault="00B72C38" w:rsidP="00B72C38">
            <w:pPr>
              <w:spacing w:after="0" w:line="240" w:lineRule="auto"/>
              <w:jc w:val="center"/>
              <w:rPr>
                <w:rFonts w:ascii="Times New Roman" w:eastAsia="Cambria" w:hAnsi="Times New Roman"/>
                <w:bCs/>
                <w:sz w:val="20"/>
                <w:szCs w:val="20"/>
                <w:lang w:eastAsia="uk-UA"/>
              </w:rPr>
            </w:pPr>
            <w:r w:rsidRPr="006B37FA">
              <w:rPr>
                <w:rFonts w:ascii="Times New Roman" w:eastAsia="Cambria" w:hAnsi="Times New Roman"/>
                <w:bCs/>
                <w:sz w:val="20"/>
                <w:szCs w:val="20"/>
                <w:lang w:eastAsia="uk-UA"/>
              </w:rPr>
              <w:t>ТОВ "СКБ "Елемент"</w:t>
            </w:r>
          </w:p>
        </w:tc>
        <w:tc>
          <w:tcPr>
            <w:tcW w:w="1428" w:type="dxa"/>
            <w:vAlign w:val="center"/>
          </w:tcPr>
          <w:p w:rsidR="00B72C38" w:rsidRPr="006B37FA" w:rsidRDefault="00B72C38" w:rsidP="00B72C38">
            <w:pPr>
              <w:spacing w:after="0" w:line="240" w:lineRule="auto"/>
              <w:jc w:val="center"/>
              <w:rPr>
                <w:rFonts w:ascii="Times New Roman" w:eastAsia="Cambria" w:hAnsi="Times New Roman"/>
                <w:bCs/>
                <w:sz w:val="20"/>
                <w:szCs w:val="20"/>
                <w:lang w:eastAsia="uk-UA"/>
              </w:rPr>
            </w:pPr>
            <w:r w:rsidRPr="006B37FA">
              <w:rPr>
                <w:rFonts w:ascii="Times New Roman" w:eastAsia="Cambria" w:hAnsi="Times New Roman"/>
                <w:bCs/>
                <w:sz w:val="20"/>
                <w:szCs w:val="20"/>
                <w:lang w:eastAsia="uk-UA"/>
              </w:rPr>
              <w:t>32167581</w:t>
            </w:r>
          </w:p>
        </w:tc>
        <w:tc>
          <w:tcPr>
            <w:tcW w:w="3303" w:type="dxa"/>
            <w:vAlign w:val="center"/>
          </w:tcPr>
          <w:p w:rsidR="00B72C38" w:rsidRPr="006B37FA" w:rsidRDefault="00B72C38" w:rsidP="00B72C38">
            <w:pPr>
              <w:spacing w:after="0" w:line="240" w:lineRule="auto"/>
              <w:jc w:val="center"/>
              <w:rPr>
                <w:rFonts w:ascii="Times New Roman" w:eastAsia="Cambria" w:hAnsi="Times New Roman"/>
                <w:bCs/>
                <w:sz w:val="20"/>
                <w:szCs w:val="20"/>
                <w:lang w:eastAsia="uk-UA"/>
              </w:rPr>
            </w:pPr>
            <w:r w:rsidRPr="006B37FA">
              <w:rPr>
                <w:rFonts w:ascii="Times New Roman" w:eastAsia="Cambria" w:hAnsi="Times New Roman"/>
                <w:bCs/>
                <w:sz w:val="20"/>
                <w:szCs w:val="20"/>
                <w:lang w:eastAsia="uk-UA"/>
              </w:rPr>
              <w:t>Україна 65017 Одеська область д/н м.Одеса вул.I. та Ю.Липи,46</w:t>
            </w:r>
          </w:p>
        </w:tc>
        <w:tc>
          <w:tcPr>
            <w:tcW w:w="1736" w:type="dxa"/>
            <w:vAlign w:val="center"/>
          </w:tcPr>
          <w:p w:rsidR="00B72C38" w:rsidRPr="006B37FA" w:rsidRDefault="00B72C38" w:rsidP="00B72C38">
            <w:pPr>
              <w:spacing w:after="0" w:line="240" w:lineRule="auto"/>
              <w:jc w:val="center"/>
              <w:rPr>
                <w:rFonts w:ascii="Times New Roman" w:eastAsia="Cambria" w:hAnsi="Times New Roman"/>
                <w:bCs/>
                <w:sz w:val="20"/>
                <w:szCs w:val="20"/>
                <w:lang w:eastAsia="uk-UA"/>
              </w:rPr>
            </w:pPr>
            <w:r w:rsidRPr="006B37FA">
              <w:rPr>
                <w:rFonts w:ascii="Times New Roman" w:eastAsia="Cambria" w:hAnsi="Times New Roman"/>
                <w:bCs/>
                <w:sz w:val="20"/>
                <w:szCs w:val="20"/>
                <w:lang w:eastAsia="uk-UA"/>
              </w:rPr>
              <w:t>37575</w:t>
            </w:r>
          </w:p>
        </w:tc>
        <w:tc>
          <w:tcPr>
            <w:tcW w:w="1763" w:type="dxa"/>
            <w:vAlign w:val="center"/>
          </w:tcPr>
          <w:p w:rsidR="00B72C38" w:rsidRPr="006B37FA" w:rsidRDefault="00B72C38" w:rsidP="00B72C38">
            <w:pPr>
              <w:spacing w:after="0" w:line="240" w:lineRule="auto"/>
              <w:jc w:val="center"/>
              <w:rPr>
                <w:rFonts w:ascii="Times New Roman" w:eastAsia="Cambria" w:hAnsi="Times New Roman"/>
                <w:bCs/>
                <w:sz w:val="20"/>
                <w:szCs w:val="20"/>
                <w:lang w:eastAsia="uk-UA"/>
              </w:rPr>
            </w:pPr>
            <w:r w:rsidRPr="006B37FA">
              <w:rPr>
                <w:rFonts w:ascii="Times New Roman" w:eastAsia="Cambria" w:hAnsi="Times New Roman"/>
                <w:bCs/>
                <w:sz w:val="20"/>
                <w:szCs w:val="20"/>
                <w:lang w:eastAsia="uk-UA"/>
              </w:rPr>
              <w:t>46.96875</w:t>
            </w:r>
          </w:p>
        </w:tc>
        <w:tc>
          <w:tcPr>
            <w:tcW w:w="1820"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Cambria" w:hAnsi="Times New Roman"/>
                <w:bCs/>
                <w:sz w:val="20"/>
                <w:szCs w:val="20"/>
                <w:lang w:eastAsia="uk-UA"/>
              </w:rPr>
            </w:pPr>
            <w:r w:rsidRPr="006B37FA">
              <w:rPr>
                <w:rFonts w:ascii="Times New Roman" w:eastAsia="Cambria" w:hAnsi="Times New Roman"/>
                <w:bCs/>
                <w:sz w:val="20"/>
                <w:szCs w:val="20"/>
                <w:lang w:eastAsia="uk-UA"/>
              </w:rPr>
              <w:t>37575</w:t>
            </w:r>
          </w:p>
        </w:tc>
        <w:tc>
          <w:tcPr>
            <w:tcW w:w="1792" w:type="dxa"/>
            <w:tcMar>
              <w:top w:w="60" w:type="dxa"/>
              <w:left w:w="60" w:type="dxa"/>
              <w:bottom w:w="60" w:type="dxa"/>
              <w:right w:w="60" w:type="dxa"/>
            </w:tcMar>
            <w:vAlign w:val="center"/>
          </w:tcPr>
          <w:p w:rsidR="00B72C38" w:rsidRPr="006B37FA" w:rsidRDefault="00B72C38" w:rsidP="00B72C38">
            <w:pPr>
              <w:spacing w:after="0" w:line="240" w:lineRule="auto"/>
              <w:ind w:left="-243"/>
              <w:jc w:val="center"/>
              <w:rPr>
                <w:rFonts w:ascii="Times New Roman" w:eastAsia="Cambria" w:hAnsi="Times New Roman"/>
                <w:bCs/>
                <w:sz w:val="20"/>
                <w:szCs w:val="20"/>
                <w:lang w:val="en-US" w:eastAsia="uk-UA"/>
              </w:rPr>
            </w:pPr>
            <w:r w:rsidRPr="006B37FA">
              <w:rPr>
                <w:rFonts w:ascii="Times New Roman" w:eastAsia="Cambria" w:hAnsi="Times New Roman"/>
                <w:bCs/>
                <w:sz w:val="20"/>
                <w:szCs w:val="20"/>
                <w:lang w:val="en-US" w:eastAsia="uk-UA"/>
              </w:rPr>
              <w:t>0</w:t>
            </w:r>
          </w:p>
        </w:tc>
      </w:tr>
      <w:tr w:rsidR="00B72C38" w:rsidRPr="006B37FA" w:rsidTr="00F45D5E">
        <w:tc>
          <w:tcPr>
            <w:tcW w:w="8319" w:type="dxa"/>
            <w:gridSpan w:val="3"/>
            <w:vMerge w:val="restart"/>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Cambria" w:hAnsi="Times New Roman"/>
                <w:b/>
                <w:bCs/>
                <w:sz w:val="20"/>
                <w:szCs w:val="20"/>
                <w:lang w:val="ru-RU" w:eastAsia="uk-UA"/>
              </w:rPr>
            </w:pPr>
            <w:r w:rsidRPr="006B37FA">
              <w:rPr>
                <w:rFonts w:ascii="Times New Roman" w:eastAsia="Cambria" w:hAnsi="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Cambria" w:hAnsi="Times New Roman"/>
                <w:b/>
                <w:bCs/>
                <w:sz w:val="20"/>
                <w:szCs w:val="20"/>
                <w:lang w:eastAsia="uk-UA"/>
              </w:rPr>
            </w:pPr>
            <w:r w:rsidRPr="006B37FA">
              <w:rPr>
                <w:rFonts w:ascii="Times New Roman" w:eastAsia="Cambria" w:hAnsi="Times New Roman"/>
                <w:b/>
                <w:bCs/>
                <w:sz w:val="20"/>
                <w:szCs w:val="20"/>
                <w:lang w:eastAsia="uk-UA"/>
              </w:rPr>
              <w:t>Кількість акцій (штук)</w:t>
            </w:r>
          </w:p>
        </w:tc>
        <w:tc>
          <w:tcPr>
            <w:tcW w:w="1763" w:type="dxa"/>
            <w:vMerge w:val="restart"/>
            <w:vAlign w:val="center"/>
          </w:tcPr>
          <w:p w:rsidR="00B72C38" w:rsidRPr="006B37FA" w:rsidRDefault="00B72C38" w:rsidP="00B72C38">
            <w:pPr>
              <w:spacing w:after="0" w:line="240" w:lineRule="auto"/>
              <w:jc w:val="center"/>
              <w:rPr>
                <w:rFonts w:ascii="Times New Roman" w:eastAsia="Cambria" w:hAnsi="Times New Roman"/>
                <w:b/>
                <w:bCs/>
                <w:sz w:val="20"/>
                <w:szCs w:val="20"/>
                <w:lang w:eastAsia="uk-UA"/>
              </w:rPr>
            </w:pPr>
            <w:r w:rsidRPr="006B37FA">
              <w:rPr>
                <w:rFonts w:ascii="Times New Roman" w:eastAsia="Cambria" w:hAnsi="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Cambria" w:hAnsi="Times New Roman"/>
                <w:b/>
                <w:bCs/>
                <w:sz w:val="20"/>
                <w:szCs w:val="20"/>
                <w:lang w:eastAsia="uk-UA"/>
              </w:rPr>
            </w:pPr>
            <w:r w:rsidRPr="006B37FA">
              <w:rPr>
                <w:rFonts w:ascii="Times New Roman" w:eastAsia="Cambria" w:hAnsi="Times New Roman"/>
                <w:b/>
                <w:bCs/>
                <w:sz w:val="20"/>
                <w:szCs w:val="20"/>
                <w:lang w:eastAsia="uk-UA"/>
              </w:rPr>
              <w:t>Кількість за видами акцій</w:t>
            </w:r>
          </w:p>
        </w:tc>
      </w:tr>
      <w:tr w:rsidR="00B72C38" w:rsidRPr="006B37FA" w:rsidTr="00F45D5E">
        <w:tc>
          <w:tcPr>
            <w:tcW w:w="8319" w:type="dxa"/>
            <w:gridSpan w:val="3"/>
            <w:vMerge/>
            <w:vAlign w:val="center"/>
          </w:tcPr>
          <w:p w:rsidR="00B72C38" w:rsidRPr="006B37FA" w:rsidRDefault="00B72C38" w:rsidP="00B72C38">
            <w:pPr>
              <w:spacing w:after="0" w:line="240" w:lineRule="auto"/>
              <w:rPr>
                <w:rFonts w:ascii="Times New Roman" w:eastAsia="Cambria" w:hAnsi="Times New Roman"/>
                <w:b/>
                <w:bCs/>
                <w:sz w:val="20"/>
                <w:szCs w:val="20"/>
                <w:lang w:eastAsia="uk-UA"/>
              </w:rPr>
            </w:pPr>
          </w:p>
        </w:tc>
        <w:tc>
          <w:tcPr>
            <w:tcW w:w="1736" w:type="dxa"/>
            <w:vMerge/>
            <w:vAlign w:val="center"/>
          </w:tcPr>
          <w:p w:rsidR="00B72C38" w:rsidRPr="006B37FA" w:rsidRDefault="00B72C38" w:rsidP="00B72C38">
            <w:pPr>
              <w:spacing w:after="0" w:line="240" w:lineRule="auto"/>
              <w:rPr>
                <w:rFonts w:ascii="Times New Roman" w:eastAsia="Cambria" w:hAnsi="Times New Roman"/>
                <w:b/>
                <w:bCs/>
                <w:sz w:val="20"/>
                <w:szCs w:val="20"/>
                <w:lang w:eastAsia="uk-UA"/>
              </w:rPr>
            </w:pPr>
          </w:p>
        </w:tc>
        <w:tc>
          <w:tcPr>
            <w:tcW w:w="1763" w:type="dxa"/>
            <w:vMerge/>
          </w:tcPr>
          <w:p w:rsidR="00B72C38" w:rsidRPr="006B37FA" w:rsidRDefault="00B72C38" w:rsidP="00B72C38">
            <w:pPr>
              <w:spacing w:after="0" w:line="240" w:lineRule="auto"/>
              <w:rPr>
                <w:rFonts w:ascii="Times New Roman" w:eastAsia="Cambria" w:hAnsi="Times New Roman"/>
                <w:b/>
                <w:bCs/>
                <w:sz w:val="20"/>
                <w:szCs w:val="20"/>
                <w:lang w:eastAsia="uk-UA"/>
              </w:rPr>
            </w:pPr>
          </w:p>
        </w:tc>
        <w:tc>
          <w:tcPr>
            <w:tcW w:w="1820"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Cambria" w:hAnsi="Times New Roman"/>
                <w:b/>
                <w:bCs/>
                <w:sz w:val="20"/>
                <w:szCs w:val="20"/>
                <w:lang w:eastAsia="uk-UA"/>
              </w:rPr>
            </w:pPr>
            <w:r w:rsidRPr="006B37FA">
              <w:rPr>
                <w:rFonts w:ascii="Times New Roman" w:eastAsia="Cambria" w:hAnsi="Times New Roman"/>
                <w:b/>
                <w:bCs/>
                <w:sz w:val="20"/>
                <w:szCs w:val="20"/>
                <w:lang w:eastAsia="uk-UA"/>
              </w:rPr>
              <w:t>прості іменні</w:t>
            </w:r>
          </w:p>
        </w:tc>
        <w:tc>
          <w:tcPr>
            <w:tcW w:w="1792" w:type="dxa"/>
            <w:tcMar>
              <w:top w:w="60" w:type="dxa"/>
              <w:left w:w="60" w:type="dxa"/>
              <w:bottom w:w="60" w:type="dxa"/>
              <w:right w:w="60" w:type="dxa"/>
            </w:tcMar>
            <w:vAlign w:val="center"/>
          </w:tcPr>
          <w:p w:rsidR="00B72C38" w:rsidRPr="006B37FA" w:rsidRDefault="00B72C38" w:rsidP="00B72C38">
            <w:pPr>
              <w:spacing w:after="0" w:line="240" w:lineRule="auto"/>
              <w:ind w:left="-243"/>
              <w:jc w:val="center"/>
              <w:rPr>
                <w:rFonts w:ascii="Times New Roman" w:eastAsia="Cambria" w:hAnsi="Times New Roman"/>
                <w:b/>
                <w:bCs/>
                <w:sz w:val="20"/>
                <w:szCs w:val="20"/>
                <w:lang w:val="en-US" w:eastAsia="uk-UA"/>
              </w:rPr>
            </w:pPr>
            <w:r w:rsidRPr="006B37FA">
              <w:rPr>
                <w:rFonts w:ascii="Times New Roman" w:eastAsia="Cambria" w:hAnsi="Times New Roman"/>
                <w:b/>
                <w:bCs/>
                <w:sz w:val="20"/>
                <w:szCs w:val="20"/>
                <w:lang w:val="en-US" w:eastAsia="uk-UA"/>
              </w:rPr>
              <w:t xml:space="preserve">  </w:t>
            </w:r>
            <w:r w:rsidRPr="006B37FA">
              <w:rPr>
                <w:rFonts w:ascii="Times New Roman" w:eastAsia="Cambria" w:hAnsi="Times New Roman"/>
                <w:b/>
                <w:bCs/>
                <w:sz w:val="20"/>
                <w:szCs w:val="20"/>
                <w:lang w:eastAsia="uk-UA"/>
              </w:rPr>
              <w:t>привілейовані</w:t>
            </w:r>
          </w:p>
          <w:p w:rsidR="00B72C38" w:rsidRPr="006B37FA" w:rsidRDefault="00B72C38" w:rsidP="00B72C38">
            <w:pPr>
              <w:spacing w:after="0" w:line="240" w:lineRule="auto"/>
              <w:jc w:val="center"/>
              <w:rPr>
                <w:rFonts w:ascii="Times New Roman" w:eastAsia="Cambria" w:hAnsi="Times New Roman"/>
                <w:b/>
                <w:bCs/>
                <w:sz w:val="20"/>
                <w:szCs w:val="20"/>
                <w:lang w:eastAsia="uk-UA"/>
              </w:rPr>
            </w:pPr>
            <w:r w:rsidRPr="006B37FA">
              <w:rPr>
                <w:rFonts w:ascii="Times New Roman" w:eastAsia="Cambria" w:hAnsi="Times New Roman"/>
                <w:b/>
                <w:bCs/>
                <w:sz w:val="20"/>
                <w:szCs w:val="20"/>
                <w:lang w:eastAsia="uk-UA"/>
              </w:rPr>
              <w:t>іменні</w:t>
            </w:r>
          </w:p>
        </w:tc>
      </w:tr>
      <w:tr w:rsidR="00B72C38" w:rsidRPr="006B37FA" w:rsidTr="00F45D5E">
        <w:tc>
          <w:tcPr>
            <w:tcW w:w="8319" w:type="dxa"/>
            <w:gridSpan w:val="3"/>
            <w:vAlign w:val="center"/>
          </w:tcPr>
          <w:p w:rsidR="00B72C38" w:rsidRPr="006B37FA" w:rsidRDefault="00B72C38" w:rsidP="00B72C38">
            <w:pPr>
              <w:spacing w:after="0" w:line="240" w:lineRule="auto"/>
              <w:jc w:val="center"/>
              <w:rPr>
                <w:rFonts w:ascii="Times New Roman" w:eastAsia="Cambria" w:hAnsi="Times New Roman"/>
                <w:bCs/>
                <w:sz w:val="20"/>
                <w:szCs w:val="20"/>
                <w:lang w:eastAsia="uk-UA"/>
              </w:rPr>
            </w:pPr>
            <w:r w:rsidRPr="006B37FA">
              <w:rPr>
                <w:rFonts w:ascii="Times New Roman" w:eastAsia="Cambria" w:hAnsi="Times New Roman"/>
                <w:bCs/>
                <w:sz w:val="20"/>
                <w:szCs w:val="20"/>
                <w:lang w:eastAsia="uk-UA"/>
              </w:rPr>
              <w:t>Ранченко Геннадiй Степанович</w:t>
            </w:r>
          </w:p>
        </w:tc>
        <w:tc>
          <w:tcPr>
            <w:tcW w:w="1736" w:type="dxa"/>
            <w:vAlign w:val="center"/>
          </w:tcPr>
          <w:p w:rsidR="00B72C38" w:rsidRPr="006B37FA" w:rsidRDefault="00B72C38" w:rsidP="00B72C38">
            <w:pPr>
              <w:spacing w:after="0" w:line="240" w:lineRule="auto"/>
              <w:jc w:val="center"/>
              <w:rPr>
                <w:rFonts w:ascii="Times New Roman" w:eastAsia="Cambria" w:hAnsi="Times New Roman"/>
                <w:bCs/>
                <w:sz w:val="20"/>
                <w:szCs w:val="20"/>
                <w:lang w:eastAsia="uk-UA"/>
              </w:rPr>
            </w:pPr>
            <w:r w:rsidRPr="006B37FA">
              <w:rPr>
                <w:rFonts w:ascii="Times New Roman" w:eastAsia="Cambria" w:hAnsi="Times New Roman"/>
                <w:bCs/>
                <w:sz w:val="20"/>
                <w:szCs w:val="20"/>
                <w:lang w:eastAsia="uk-UA"/>
              </w:rPr>
              <w:t>28025</w:t>
            </w:r>
          </w:p>
        </w:tc>
        <w:tc>
          <w:tcPr>
            <w:tcW w:w="1763" w:type="dxa"/>
          </w:tcPr>
          <w:p w:rsidR="00B72C38" w:rsidRPr="006B37FA" w:rsidRDefault="00B72C38" w:rsidP="00B72C38">
            <w:pPr>
              <w:spacing w:after="0" w:line="240" w:lineRule="auto"/>
              <w:jc w:val="center"/>
              <w:rPr>
                <w:rFonts w:ascii="Times New Roman" w:eastAsia="Cambria" w:hAnsi="Times New Roman"/>
                <w:bCs/>
                <w:sz w:val="20"/>
                <w:szCs w:val="20"/>
                <w:lang w:eastAsia="uk-UA"/>
              </w:rPr>
            </w:pPr>
            <w:r w:rsidRPr="006B37FA">
              <w:rPr>
                <w:rFonts w:ascii="Times New Roman" w:eastAsia="Cambria" w:hAnsi="Times New Roman"/>
                <w:bCs/>
                <w:sz w:val="20"/>
                <w:szCs w:val="20"/>
                <w:lang w:eastAsia="uk-UA"/>
              </w:rPr>
              <w:t>35.03125</w:t>
            </w:r>
          </w:p>
        </w:tc>
        <w:tc>
          <w:tcPr>
            <w:tcW w:w="1820"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Cambria" w:hAnsi="Times New Roman"/>
                <w:bCs/>
                <w:sz w:val="20"/>
                <w:szCs w:val="20"/>
                <w:lang w:eastAsia="uk-UA"/>
              </w:rPr>
            </w:pPr>
            <w:r w:rsidRPr="006B37FA">
              <w:rPr>
                <w:rFonts w:ascii="Times New Roman" w:eastAsia="Cambria" w:hAnsi="Times New Roman"/>
                <w:bCs/>
                <w:sz w:val="20"/>
                <w:szCs w:val="20"/>
                <w:lang w:eastAsia="uk-UA"/>
              </w:rPr>
              <w:t>28025</w:t>
            </w:r>
          </w:p>
        </w:tc>
        <w:tc>
          <w:tcPr>
            <w:tcW w:w="1792" w:type="dxa"/>
            <w:tcMar>
              <w:top w:w="60" w:type="dxa"/>
              <w:left w:w="60" w:type="dxa"/>
              <w:bottom w:w="60" w:type="dxa"/>
              <w:right w:w="60" w:type="dxa"/>
            </w:tcMar>
            <w:vAlign w:val="center"/>
          </w:tcPr>
          <w:p w:rsidR="00B72C38" w:rsidRPr="006B37FA" w:rsidRDefault="00B72C38" w:rsidP="00B72C38">
            <w:pPr>
              <w:spacing w:after="0" w:line="240" w:lineRule="auto"/>
              <w:ind w:left="-243"/>
              <w:jc w:val="center"/>
              <w:rPr>
                <w:rFonts w:ascii="Times New Roman" w:eastAsia="Cambria" w:hAnsi="Times New Roman"/>
                <w:bCs/>
                <w:sz w:val="20"/>
                <w:szCs w:val="20"/>
                <w:lang w:val="en-US" w:eastAsia="uk-UA"/>
              </w:rPr>
            </w:pPr>
            <w:r w:rsidRPr="006B37FA">
              <w:rPr>
                <w:rFonts w:ascii="Times New Roman" w:eastAsia="Cambria" w:hAnsi="Times New Roman"/>
                <w:bCs/>
                <w:sz w:val="20"/>
                <w:szCs w:val="20"/>
                <w:lang w:val="en-US" w:eastAsia="uk-UA"/>
              </w:rPr>
              <w:t>0</w:t>
            </w:r>
          </w:p>
        </w:tc>
      </w:tr>
      <w:tr w:rsidR="00B72C38" w:rsidRPr="006B37FA" w:rsidTr="00F45D5E">
        <w:tc>
          <w:tcPr>
            <w:tcW w:w="8319" w:type="dxa"/>
            <w:gridSpan w:val="3"/>
          </w:tcPr>
          <w:p w:rsidR="00B72C38" w:rsidRPr="006B37FA" w:rsidRDefault="00B72C38" w:rsidP="00B72C38">
            <w:pPr>
              <w:spacing w:after="0" w:line="240" w:lineRule="auto"/>
              <w:jc w:val="right"/>
              <w:rPr>
                <w:rFonts w:ascii="Times New Roman" w:eastAsia="Cambria" w:hAnsi="Times New Roman"/>
                <w:b/>
                <w:bCs/>
                <w:sz w:val="20"/>
                <w:szCs w:val="20"/>
                <w:lang w:eastAsia="uk-UA"/>
              </w:rPr>
            </w:pPr>
            <w:r w:rsidRPr="006B37FA">
              <w:rPr>
                <w:rFonts w:ascii="Times New Roman" w:eastAsia="Cambria" w:hAnsi="Times New Roman"/>
                <w:b/>
                <w:bCs/>
                <w:sz w:val="20"/>
                <w:szCs w:val="20"/>
                <w:lang w:eastAsia="uk-UA"/>
              </w:rPr>
              <w:t>Усього</w:t>
            </w:r>
          </w:p>
        </w:tc>
        <w:tc>
          <w:tcPr>
            <w:tcW w:w="1736" w:type="dxa"/>
            <w:vAlign w:val="center"/>
          </w:tcPr>
          <w:p w:rsidR="00B72C38" w:rsidRPr="006B37FA" w:rsidRDefault="00B72C38" w:rsidP="00B72C38">
            <w:pPr>
              <w:spacing w:after="0" w:line="240" w:lineRule="auto"/>
              <w:jc w:val="center"/>
              <w:rPr>
                <w:rFonts w:ascii="Times New Roman" w:eastAsia="Cambria" w:hAnsi="Times New Roman"/>
                <w:bCs/>
                <w:sz w:val="20"/>
                <w:szCs w:val="20"/>
                <w:lang w:eastAsia="uk-UA"/>
              </w:rPr>
            </w:pPr>
            <w:r w:rsidRPr="006B37FA">
              <w:rPr>
                <w:rFonts w:ascii="Times New Roman" w:eastAsia="Cambria" w:hAnsi="Times New Roman"/>
                <w:bCs/>
                <w:sz w:val="20"/>
                <w:szCs w:val="20"/>
                <w:lang w:eastAsia="uk-UA"/>
              </w:rPr>
              <w:t>65600</w:t>
            </w:r>
          </w:p>
        </w:tc>
        <w:tc>
          <w:tcPr>
            <w:tcW w:w="1763" w:type="dxa"/>
          </w:tcPr>
          <w:p w:rsidR="00B72C38" w:rsidRPr="006B37FA" w:rsidRDefault="00B72C38" w:rsidP="00B72C38">
            <w:pPr>
              <w:spacing w:after="0" w:line="240" w:lineRule="auto"/>
              <w:jc w:val="center"/>
              <w:rPr>
                <w:rFonts w:ascii="Times New Roman" w:eastAsia="Cambria" w:hAnsi="Times New Roman"/>
                <w:bCs/>
                <w:sz w:val="20"/>
                <w:szCs w:val="20"/>
                <w:lang w:eastAsia="uk-UA"/>
              </w:rPr>
            </w:pPr>
            <w:r w:rsidRPr="006B37FA">
              <w:rPr>
                <w:rFonts w:ascii="Times New Roman" w:eastAsia="Cambria" w:hAnsi="Times New Roman"/>
                <w:bCs/>
                <w:sz w:val="20"/>
                <w:szCs w:val="20"/>
                <w:lang w:eastAsia="uk-UA"/>
              </w:rPr>
              <w:t>82</w:t>
            </w:r>
          </w:p>
        </w:tc>
        <w:tc>
          <w:tcPr>
            <w:tcW w:w="1820" w:type="dxa"/>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Cambria" w:hAnsi="Times New Roman"/>
                <w:bCs/>
                <w:sz w:val="20"/>
                <w:szCs w:val="20"/>
                <w:lang w:eastAsia="uk-UA"/>
              </w:rPr>
            </w:pPr>
            <w:r w:rsidRPr="006B37FA">
              <w:rPr>
                <w:rFonts w:ascii="Times New Roman" w:eastAsia="Cambria" w:hAnsi="Times New Roman"/>
                <w:bCs/>
                <w:sz w:val="20"/>
                <w:szCs w:val="20"/>
                <w:lang w:eastAsia="uk-UA"/>
              </w:rPr>
              <w:t>65600</w:t>
            </w:r>
          </w:p>
        </w:tc>
        <w:tc>
          <w:tcPr>
            <w:tcW w:w="1792" w:type="dxa"/>
            <w:tcMar>
              <w:top w:w="60" w:type="dxa"/>
              <w:left w:w="60" w:type="dxa"/>
              <w:bottom w:w="60" w:type="dxa"/>
              <w:right w:w="60" w:type="dxa"/>
            </w:tcMar>
            <w:vAlign w:val="center"/>
          </w:tcPr>
          <w:p w:rsidR="00B72C38" w:rsidRPr="006B37FA" w:rsidRDefault="00B72C38" w:rsidP="00B72C38">
            <w:pPr>
              <w:spacing w:after="0" w:line="240" w:lineRule="auto"/>
              <w:ind w:left="-243"/>
              <w:jc w:val="center"/>
              <w:rPr>
                <w:rFonts w:ascii="Times New Roman" w:eastAsia="Cambria" w:hAnsi="Times New Roman"/>
                <w:bCs/>
                <w:sz w:val="20"/>
                <w:szCs w:val="20"/>
                <w:lang w:val="en-US" w:eastAsia="uk-UA"/>
              </w:rPr>
            </w:pPr>
            <w:r w:rsidRPr="006B37FA">
              <w:rPr>
                <w:rFonts w:ascii="Times New Roman" w:eastAsia="Cambria" w:hAnsi="Times New Roman"/>
                <w:bCs/>
                <w:sz w:val="20"/>
                <w:szCs w:val="20"/>
                <w:lang w:val="en-US" w:eastAsia="uk-UA"/>
              </w:rPr>
              <w:t>0</w:t>
            </w:r>
          </w:p>
        </w:tc>
      </w:tr>
    </w:tbl>
    <w:p w:rsidR="00B72C38" w:rsidRPr="006B37FA" w:rsidRDefault="00B72C38" w:rsidP="00B72C38">
      <w:pPr>
        <w:tabs>
          <w:tab w:val="left" w:pos="10620"/>
        </w:tabs>
        <w:spacing w:after="0" w:line="240" w:lineRule="auto"/>
        <w:rPr>
          <w:rFonts w:ascii="Cambria" w:eastAsia="Cambria" w:hAnsi="Cambria" w:cs="Cambria"/>
          <w:sz w:val="24"/>
          <w:szCs w:val="24"/>
          <w:lang w:val="ru-RU" w:eastAsia="uk-UA"/>
        </w:rPr>
      </w:pPr>
    </w:p>
    <w:p w:rsidR="00B72C38" w:rsidRPr="006B37FA" w:rsidRDefault="00B72C38">
      <w:pPr>
        <w:sectPr w:rsidR="00B72C38" w:rsidRPr="006B37FA" w:rsidSect="00B72C38">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B72C38" w:rsidRPr="006B37FA" w:rsidTr="00F45D5E">
        <w:tc>
          <w:tcPr>
            <w:tcW w:w="15480" w:type="dxa"/>
            <w:tcMar>
              <w:top w:w="60" w:type="dxa"/>
              <w:left w:w="60" w:type="dxa"/>
              <w:bottom w:w="60" w:type="dxa"/>
              <w:right w:w="60" w:type="dxa"/>
            </w:tcMar>
            <w:vAlign w:val="center"/>
          </w:tcPr>
          <w:p w:rsidR="00B72C38" w:rsidRPr="006B37FA" w:rsidRDefault="00B72C38" w:rsidP="00B72C38">
            <w:pPr>
              <w:keepNext/>
              <w:keepLines/>
              <w:widowControl w:val="0"/>
              <w:suppressAutoHyphens/>
              <w:spacing w:after="0"/>
              <w:jc w:val="center"/>
              <w:outlineLvl w:val="2"/>
              <w:rPr>
                <w:rFonts w:ascii="font233" w:eastAsia="font233" w:hAnsi="font233" w:cs="font233"/>
                <w:color w:val="4F81BD"/>
                <w:kern w:val="1"/>
                <w:sz w:val="28"/>
                <w:szCs w:val="28"/>
              </w:rPr>
            </w:pPr>
            <w:r w:rsidRPr="006B37FA">
              <w:rPr>
                <w:rFonts w:ascii="Times New Roman" w:eastAsia="font233" w:hAnsi="Times New Roman"/>
                <w:b/>
                <w:bCs/>
                <w:kern w:val="1"/>
                <w:sz w:val="27"/>
              </w:rPr>
              <w:lastRenderedPageBreak/>
              <w:t>X. Структура капіталу</w:t>
            </w:r>
            <w:bookmarkStart w:id="2" w:name="10805"/>
            <w:bookmarkEnd w:id="2"/>
          </w:p>
        </w:tc>
      </w:tr>
    </w:tbl>
    <w:p w:rsidR="00B72C38" w:rsidRPr="006B37FA" w:rsidRDefault="00B72C38" w:rsidP="00B72C38">
      <w:pPr>
        <w:spacing w:after="0" w:line="240" w:lineRule="auto"/>
        <w:rPr>
          <w:rFonts w:ascii="Times New Roman" w:eastAsia="Times New Roman" w:hAnsi="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B72C38" w:rsidRPr="006B37FA" w:rsidTr="00F45D5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B72C38" w:rsidRPr="006B37FA" w:rsidTr="00F45D5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val="ru-RU" w:eastAsia="uk-UA"/>
              </w:rPr>
            </w:pPr>
            <w:r w:rsidRPr="006B37FA">
              <w:rPr>
                <w:rFonts w:ascii="Times New Roman" w:eastAsia="Times New Roman" w:hAnsi="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sz w:val="20"/>
                <w:szCs w:val="20"/>
                <w:lang w:val="ru-RU" w:eastAsia="uk-UA"/>
              </w:rPr>
            </w:pPr>
            <w:r w:rsidRPr="006B37FA">
              <w:rPr>
                <w:rFonts w:ascii="Times New Roman" w:eastAsia="Times New Roman" w:hAnsi="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B72C38" w:rsidRPr="006B37FA" w:rsidRDefault="00B72C38" w:rsidP="00B72C38">
            <w:pPr>
              <w:spacing w:after="0" w:line="240" w:lineRule="auto"/>
              <w:jc w:val="center"/>
              <w:rPr>
                <w:rFonts w:ascii="Times New Roman" w:eastAsia="Times New Roman" w:hAnsi="Times New Roman"/>
                <w:b/>
                <w:sz w:val="20"/>
                <w:szCs w:val="20"/>
                <w:lang w:val="ru-RU" w:eastAsia="uk-UA"/>
              </w:rPr>
            </w:pPr>
            <w:r w:rsidRPr="006B37FA">
              <w:rPr>
                <w:rFonts w:ascii="Times New Roman" w:eastAsia="Times New Roman" w:hAnsi="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
                <w:sz w:val="20"/>
                <w:szCs w:val="20"/>
                <w:lang w:val="ru-RU" w:eastAsia="uk-UA"/>
              </w:rPr>
            </w:pPr>
            <w:r w:rsidRPr="006B37FA">
              <w:rPr>
                <w:rFonts w:ascii="Times New Roman" w:eastAsia="Times New Roman" w:hAnsi="Times New Roman"/>
                <w:b/>
                <w:sz w:val="20"/>
                <w:szCs w:val="20"/>
                <w:lang w:val="ru-RU" w:eastAsia="uk-UA"/>
              </w:rPr>
              <w:t>5</w:t>
            </w:r>
          </w:p>
        </w:tc>
      </w:tr>
      <w:tr w:rsidR="00B72C38" w:rsidRPr="006B37FA" w:rsidTr="00F45D5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80000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800000</w:t>
            </w:r>
          </w:p>
        </w:tc>
        <w:tc>
          <w:tcPr>
            <w:tcW w:w="3220" w:type="dxa"/>
            <w:tcBorders>
              <w:top w:val="single" w:sz="6" w:space="0" w:color="000000"/>
              <w:left w:val="single" w:sz="6" w:space="0" w:color="000000"/>
              <w:bottom w:val="single" w:sz="6" w:space="0" w:color="000000"/>
              <w:right w:val="single" w:sz="6" w:space="0" w:color="000000"/>
            </w:tcBorders>
          </w:tcPr>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Права акціонерів - власників простих акцій:</w:t>
            </w:r>
          </w:p>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1) участь в управлінні акціонерним товариством;</w:t>
            </w:r>
          </w:p>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2) отримання дивідендів;</w:t>
            </w:r>
          </w:p>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3) отримання у разі ліквідації товариства частини його майна або вартості частини майна товариства;</w:t>
            </w:r>
          </w:p>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4) отримання інформації про господарську діяльність акціонерного товариства.</w:t>
            </w:r>
          </w:p>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Обов'язки акціонерів</w:t>
            </w:r>
          </w:p>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1. Акціонери зобов'язані:</w:t>
            </w:r>
          </w:p>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дотримуватися статуту, інших внутрішніх документів акціонерного товариства;</w:t>
            </w:r>
          </w:p>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виконувати рішення загальних зборів, інших органів товариства;</w:t>
            </w:r>
          </w:p>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lastRenderedPageBreak/>
              <w:t>виконувати свої зобов'язання перед товариством, у тому числі пов'язані з майновою участю;</w:t>
            </w:r>
          </w:p>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оплачувати акції у розмірі, в порядку та засобами, що передбачені статутом акціонерного товариства;</w:t>
            </w:r>
          </w:p>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не розголошувати комерційну таємницю та конфіденційну інформацію про діяльність товариства.</w:t>
            </w:r>
          </w:p>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2. Акціонери можуть також мати інші обов'язки, встановлені ЗУ "Про акціонерні товариства" та іншими законами.</w:t>
            </w:r>
          </w:p>
        </w:tc>
        <w:tc>
          <w:tcPr>
            <w:tcW w:w="3477"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lastRenderedPageBreak/>
              <w:t>Торгівля цінними паперами емітента здійснюється позабіржовому ринку цінних паперів. Цiннi папери товариства до лiстингу фондових бiрж не включались. В звітному році рішення щодо додаткової емісії цінних паперів не приймалось.</w:t>
            </w:r>
          </w:p>
        </w:tc>
      </w:tr>
      <w:tr w:rsidR="00B72C38" w:rsidRPr="006B37FA" w:rsidTr="00F45D5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72C38" w:rsidRPr="006B37FA" w:rsidRDefault="00B72C38" w:rsidP="00B72C38">
            <w:pPr>
              <w:spacing w:after="0" w:line="240" w:lineRule="auto"/>
              <w:rPr>
                <w:rFonts w:ascii="Times New Roman" w:eastAsia="Times New Roman" w:hAnsi="Times New Roman"/>
                <w:sz w:val="20"/>
                <w:szCs w:val="20"/>
                <w:lang w:val="ru-RU" w:eastAsia="uk-UA"/>
              </w:rPr>
            </w:pPr>
          </w:p>
        </w:tc>
      </w:tr>
    </w:tbl>
    <w:p w:rsidR="00B72C38" w:rsidRPr="006B37FA" w:rsidRDefault="00B72C38" w:rsidP="00B72C38">
      <w:pPr>
        <w:spacing w:after="0" w:line="240" w:lineRule="auto"/>
        <w:rPr>
          <w:rFonts w:ascii="Times New Roman" w:eastAsia="Times New Roman" w:hAnsi="Times New Roman"/>
          <w:vanish/>
          <w:color w:val="000000"/>
          <w:sz w:val="24"/>
          <w:szCs w:val="24"/>
          <w:lang w:eastAsia="uk-UA"/>
        </w:rPr>
      </w:pPr>
    </w:p>
    <w:p w:rsidR="00B72C38" w:rsidRPr="006B37FA" w:rsidRDefault="00B72C38" w:rsidP="00B72C38">
      <w:pPr>
        <w:spacing w:after="0" w:line="240" w:lineRule="auto"/>
        <w:rPr>
          <w:rFonts w:ascii="Times New Roman" w:eastAsia="Times New Roman" w:hAnsi="Times New Roman"/>
          <w:sz w:val="24"/>
          <w:szCs w:val="24"/>
          <w:lang w:eastAsia="uk-UA"/>
        </w:rPr>
      </w:pPr>
    </w:p>
    <w:p w:rsidR="00B72C38" w:rsidRPr="006B37FA" w:rsidRDefault="00B72C38">
      <w:pPr>
        <w:sectPr w:rsidR="00B72C38" w:rsidRPr="006B37FA" w:rsidSect="00B72C38">
          <w:pgSz w:w="16838" w:h="11906" w:orient="landscape"/>
          <w:pgMar w:top="1417" w:right="363" w:bottom="850" w:left="363" w:header="709" w:footer="709" w:gutter="0"/>
          <w:cols w:space="708"/>
          <w:docGrid w:linePitch="360"/>
        </w:sectPr>
      </w:pPr>
    </w:p>
    <w:p w:rsidR="00B72C38" w:rsidRPr="006B37FA" w:rsidRDefault="00B72C38" w:rsidP="00B72C38">
      <w:pPr>
        <w:spacing w:after="300" w:line="240" w:lineRule="auto"/>
        <w:ind w:left="180" w:hanging="180"/>
        <w:jc w:val="center"/>
        <w:outlineLvl w:val="2"/>
        <w:rPr>
          <w:rFonts w:ascii="Times New Roman" w:eastAsia="Times New Roman" w:hAnsi="Times New Roman"/>
          <w:b/>
          <w:bCs/>
          <w:color w:val="000000"/>
          <w:sz w:val="28"/>
          <w:szCs w:val="28"/>
          <w:lang w:eastAsia="uk-UA"/>
        </w:rPr>
      </w:pPr>
      <w:r w:rsidRPr="006B37FA">
        <w:rPr>
          <w:rFonts w:ascii="Times New Roman" w:eastAsia="Times New Roman" w:hAnsi="Times New Roman"/>
          <w:b/>
          <w:bCs/>
          <w:color w:val="000000"/>
          <w:sz w:val="28"/>
          <w:szCs w:val="28"/>
          <w:lang w:val="en-US" w:eastAsia="uk-UA"/>
        </w:rPr>
        <w:t>XI</w:t>
      </w:r>
      <w:r w:rsidRPr="006B37FA">
        <w:rPr>
          <w:rFonts w:ascii="Times New Roman" w:eastAsia="Times New Roman" w:hAnsi="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B72C38" w:rsidRPr="006B37FA" w:rsidTr="00F45D5E">
        <w:trPr>
          <w:trHeight w:val="224"/>
        </w:trPr>
        <w:tc>
          <w:tcPr>
            <w:tcW w:w="15855" w:type="dxa"/>
            <w:tcMar>
              <w:top w:w="60" w:type="dxa"/>
              <w:left w:w="60" w:type="dxa"/>
              <w:bottom w:w="60" w:type="dxa"/>
              <w:right w:w="60" w:type="dxa"/>
            </w:tcMar>
            <w:vAlign w:val="center"/>
          </w:tcPr>
          <w:p w:rsidR="00B72C38" w:rsidRPr="006B37FA" w:rsidRDefault="00B72C38" w:rsidP="00B72C38">
            <w:pPr>
              <w:spacing w:after="0" w:line="240" w:lineRule="auto"/>
              <w:rPr>
                <w:rFonts w:ascii="Times New Roman" w:eastAsia="Times New Roman" w:hAnsi="Times New Roman"/>
                <w:b/>
                <w:bCs/>
                <w:sz w:val="24"/>
                <w:szCs w:val="24"/>
                <w:lang w:eastAsia="uk-UA"/>
              </w:rPr>
            </w:pPr>
            <w:r w:rsidRPr="006B37FA">
              <w:rPr>
                <w:rFonts w:ascii="Times New Roman" w:eastAsia="Times New Roman" w:hAnsi="Times New Roman"/>
                <w:b/>
                <w:bCs/>
                <w:sz w:val="24"/>
                <w:szCs w:val="24"/>
                <w:lang w:eastAsia="uk-UA"/>
              </w:rPr>
              <w:t>1. Інформація про випуски акцій</w:t>
            </w:r>
          </w:p>
        </w:tc>
      </w:tr>
    </w:tbl>
    <w:p w:rsidR="00B72C38" w:rsidRPr="006B37FA" w:rsidRDefault="00B72C38" w:rsidP="00B72C38">
      <w:pPr>
        <w:spacing w:after="0" w:line="240" w:lineRule="auto"/>
        <w:rPr>
          <w:rFonts w:ascii="Times New Roman" w:eastAsia="Times New Roman" w:hAnsi="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B72C38" w:rsidRPr="006B37FA" w:rsidTr="00F45D5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ind w:left="180" w:hanging="180"/>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Частка у статутному капіталі (у відсотках)</w:t>
            </w:r>
          </w:p>
        </w:tc>
      </w:tr>
      <w:tr w:rsidR="00B72C38" w:rsidRPr="006B37FA" w:rsidTr="00F45D5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10</w:t>
            </w:r>
          </w:p>
        </w:tc>
      </w:tr>
      <w:tr w:rsidR="00B72C38" w:rsidRPr="006B37FA" w:rsidTr="00F45D5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29.11.2010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1105/1/10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UA4000107163</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10.00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80000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800000.00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100.000000000000</w:t>
            </w:r>
          </w:p>
        </w:tc>
      </w:tr>
      <w:tr w:rsidR="00B72C38" w:rsidRPr="006B37FA" w:rsidTr="00F45D5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72C38" w:rsidRPr="006B37FA" w:rsidRDefault="00B72C38" w:rsidP="00B72C38">
            <w:pPr>
              <w:spacing w:after="0" w:line="240" w:lineRule="auto"/>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 xml:space="preserve">Торгівля цінними паперами емітента здійснюється </w:t>
            </w:r>
            <w:r w:rsidR="00F45D5E" w:rsidRPr="006B37FA">
              <w:rPr>
                <w:rFonts w:ascii="Times New Roman" w:eastAsia="Times New Roman" w:hAnsi="Times New Roman"/>
                <w:bCs/>
                <w:sz w:val="20"/>
                <w:szCs w:val="20"/>
                <w:lang w:eastAsia="uk-UA"/>
              </w:rPr>
              <w:t xml:space="preserve"> на </w:t>
            </w:r>
            <w:r w:rsidRPr="006B37FA">
              <w:rPr>
                <w:rFonts w:ascii="Times New Roman" w:eastAsia="Times New Roman" w:hAnsi="Times New Roman"/>
                <w:bCs/>
                <w:sz w:val="20"/>
                <w:szCs w:val="20"/>
                <w:lang w:eastAsia="uk-UA"/>
              </w:rPr>
              <w:t>позабіржовому ринку цінних паперів. Цiннi папери товариства до лiстингу фондових бiрж не включались. В звітному році рішення щодо додаткової емісії цінних паперів не приймалось. Розміщення цінних паперів здійснювалось на внутрішньому ринку відкритим способом. Цінні папери розміщенні в повному обсязі. Дострокового погашення цінних паперів не відбувалось.</w:t>
            </w:r>
          </w:p>
          <w:p w:rsidR="00B72C38" w:rsidRPr="006B37FA" w:rsidRDefault="00B72C38" w:rsidP="00B72C38">
            <w:pPr>
              <w:spacing w:after="0" w:line="240" w:lineRule="auto"/>
              <w:rPr>
                <w:rFonts w:ascii="Times New Roman" w:eastAsia="Times New Roman" w:hAnsi="Times New Roman"/>
                <w:b/>
                <w:bCs/>
                <w:sz w:val="20"/>
                <w:szCs w:val="20"/>
                <w:lang w:eastAsia="uk-UA"/>
              </w:rPr>
            </w:pPr>
          </w:p>
        </w:tc>
      </w:tr>
    </w:tbl>
    <w:p w:rsidR="00B72C38" w:rsidRPr="006B37FA" w:rsidRDefault="00B72C38" w:rsidP="00B72C38">
      <w:pPr>
        <w:spacing w:after="0" w:line="240" w:lineRule="auto"/>
        <w:rPr>
          <w:rFonts w:ascii="Times New Roman" w:eastAsia="Times New Roman" w:hAnsi="Times New Roman"/>
          <w:sz w:val="24"/>
          <w:szCs w:val="24"/>
          <w:lang w:eastAsia="uk-UA"/>
        </w:rPr>
      </w:pPr>
    </w:p>
    <w:p w:rsidR="00B72C38" w:rsidRPr="006B37FA" w:rsidRDefault="00B72C38">
      <w:pPr>
        <w:sectPr w:rsidR="00B72C38" w:rsidRPr="006B37FA" w:rsidSect="00B72C38">
          <w:pgSz w:w="16838" w:h="11906" w:orient="landscape"/>
          <w:pgMar w:top="1417" w:right="363" w:bottom="850" w:left="363" w:header="709" w:footer="709" w:gutter="0"/>
          <w:cols w:space="708"/>
          <w:docGrid w:linePitch="360"/>
        </w:sectPr>
      </w:pPr>
    </w:p>
    <w:p w:rsidR="00B72C38" w:rsidRPr="006B37FA" w:rsidRDefault="00B72C38" w:rsidP="00B72C38">
      <w:pPr>
        <w:spacing w:after="0" w:line="240" w:lineRule="auto"/>
        <w:rPr>
          <w:rFonts w:ascii="Times New Roman" w:eastAsia="Times New Roman" w:hAnsi="Times New Roman"/>
          <w:sz w:val="24"/>
          <w:szCs w:val="24"/>
          <w:lang w:eastAsia="uk-UA"/>
        </w:rPr>
      </w:pPr>
    </w:p>
    <w:tbl>
      <w:tblPr>
        <w:tblW w:w="15480" w:type="dxa"/>
        <w:tblInd w:w="420" w:type="dxa"/>
        <w:tblCellMar>
          <w:top w:w="15" w:type="dxa"/>
          <w:left w:w="15" w:type="dxa"/>
          <w:bottom w:w="15" w:type="dxa"/>
          <w:right w:w="15" w:type="dxa"/>
        </w:tblCellMar>
        <w:tblLook w:val="0000"/>
      </w:tblPr>
      <w:tblGrid>
        <w:gridCol w:w="15480"/>
      </w:tblGrid>
      <w:tr w:rsidR="00B72C38" w:rsidRPr="006B37FA" w:rsidTr="00F45D5E">
        <w:trPr>
          <w:trHeight w:val="463"/>
        </w:trPr>
        <w:tc>
          <w:tcPr>
            <w:tcW w:w="15480" w:type="dxa"/>
            <w:tcMar>
              <w:top w:w="60" w:type="dxa"/>
              <w:left w:w="60" w:type="dxa"/>
              <w:bottom w:w="60" w:type="dxa"/>
              <w:right w:w="60" w:type="dxa"/>
            </w:tcMar>
            <w:vAlign w:val="center"/>
          </w:tcPr>
          <w:p w:rsidR="00B72C38" w:rsidRPr="006B37FA" w:rsidRDefault="00B72C38" w:rsidP="00B72C38">
            <w:pPr>
              <w:spacing w:before="100" w:beforeAutospacing="1" w:after="100" w:afterAutospacing="1" w:line="240" w:lineRule="auto"/>
              <w:jc w:val="center"/>
              <w:outlineLvl w:val="2"/>
              <w:rPr>
                <w:rFonts w:ascii="Times New Roman" w:eastAsia="Times New Roman" w:hAnsi="Times New Roman"/>
                <w:sz w:val="27"/>
                <w:szCs w:val="27"/>
                <w:lang w:eastAsia="ru-RU"/>
              </w:rPr>
            </w:pPr>
            <w:r w:rsidRPr="006B37FA">
              <w:rPr>
                <w:rFonts w:ascii="Times New Roman" w:eastAsia="Times New Roman" w:hAnsi="Times New Roman"/>
                <w:b/>
                <w:bCs/>
                <w:color w:val="000000"/>
                <w:sz w:val="27"/>
                <w:szCs w:val="27"/>
                <w:lang w:eastAsia="ru-RU"/>
              </w:rPr>
              <w:t xml:space="preserve">8. </w:t>
            </w:r>
            <w:r w:rsidRPr="006B37FA">
              <w:rPr>
                <w:rFonts w:ascii="Times New Roman" w:eastAsia="Times New Roman" w:hAnsi="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B72C38" w:rsidRPr="006B37FA" w:rsidRDefault="00B72C38" w:rsidP="00B72C38">
      <w:pPr>
        <w:spacing w:after="0" w:line="240" w:lineRule="auto"/>
        <w:rPr>
          <w:rFonts w:ascii="Times New Roman" w:eastAsia="Times New Roman" w:hAnsi="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7011"/>
        <w:gridCol w:w="2127"/>
        <w:gridCol w:w="1980"/>
        <w:gridCol w:w="2156"/>
        <w:gridCol w:w="2142"/>
      </w:tblGrid>
      <w:tr w:rsidR="00B72C38" w:rsidRPr="006B37FA" w:rsidTr="00F45D5E">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Кількість за видами акцій</w:t>
            </w:r>
          </w:p>
        </w:tc>
      </w:tr>
      <w:tr w:rsidR="00B72C38" w:rsidRPr="006B37FA" w:rsidTr="00F45D5E">
        <w:tc>
          <w:tcPr>
            <w:tcW w:w="7011" w:type="dxa"/>
            <w:vMerge/>
            <w:tcBorders>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rPr>
                <w:rFonts w:ascii="Times New Roman" w:eastAsia="Times New Roman" w:hAnsi="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прості іменні</w:t>
            </w:r>
          </w:p>
          <w:p w:rsidR="00B72C38" w:rsidRPr="006B37FA" w:rsidRDefault="00B72C38" w:rsidP="00B72C38">
            <w:pPr>
              <w:spacing w:after="0" w:line="240" w:lineRule="auto"/>
              <w:jc w:val="center"/>
              <w:rPr>
                <w:rFonts w:ascii="Times New Roman" w:eastAsia="Times New Roman" w:hAnsi="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ind w:left="-243"/>
              <w:jc w:val="center"/>
              <w:rPr>
                <w:rFonts w:ascii="Times New Roman" w:eastAsia="Times New Roman" w:hAnsi="Times New Roman"/>
                <w:b/>
                <w:bCs/>
                <w:sz w:val="20"/>
                <w:szCs w:val="20"/>
                <w:lang w:val="en-US" w:eastAsia="uk-UA"/>
              </w:rPr>
            </w:pPr>
            <w:r w:rsidRPr="006B37FA">
              <w:rPr>
                <w:rFonts w:ascii="Times New Roman" w:eastAsia="Times New Roman" w:hAnsi="Times New Roman"/>
                <w:b/>
                <w:bCs/>
                <w:sz w:val="20"/>
                <w:szCs w:val="20"/>
                <w:lang w:val="en-US" w:eastAsia="uk-UA"/>
              </w:rPr>
              <w:t xml:space="preserve">  </w:t>
            </w:r>
            <w:r w:rsidRPr="006B37FA">
              <w:rPr>
                <w:rFonts w:ascii="Times New Roman" w:eastAsia="Times New Roman" w:hAnsi="Times New Roman"/>
                <w:b/>
                <w:bCs/>
                <w:sz w:val="20"/>
                <w:szCs w:val="20"/>
                <w:lang w:eastAsia="uk-UA"/>
              </w:rPr>
              <w:t>Привілейовані</w:t>
            </w:r>
          </w:p>
          <w:p w:rsidR="00B72C38" w:rsidRPr="006B37FA" w:rsidRDefault="00B72C38" w:rsidP="00B72C38">
            <w:pPr>
              <w:spacing w:after="0" w:line="240" w:lineRule="auto"/>
              <w:ind w:left="-243"/>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іменні</w:t>
            </w:r>
          </w:p>
          <w:p w:rsidR="00B72C38" w:rsidRPr="006B37FA" w:rsidRDefault="00B72C38" w:rsidP="00B72C38">
            <w:pPr>
              <w:spacing w:after="0" w:line="240" w:lineRule="auto"/>
              <w:jc w:val="center"/>
              <w:rPr>
                <w:rFonts w:ascii="Times New Roman" w:eastAsia="Times New Roman" w:hAnsi="Times New Roman"/>
                <w:b/>
                <w:bCs/>
                <w:sz w:val="20"/>
                <w:szCs w:val="20"/>
                <w:lang w:eastAsia="uk-UA"/>
              </w:rPr>
            </w:pPr>
          </w:p>
        </w:tc>
      </w:tr>
      <w:tr w:rsidR="00B72C38" w:rsidRPr="006B37FA" w:rsidTr="00F45D5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val="en-US" w:eastAsia="uk-UA"/>
              </w:rPr>
            </w:pPr>
            <w:r w:rsidRPr="006B37FA">
              <w:rPr>
                <w:rFonts w:ascii="Times New Roman" w:eastAsia="Times New Roman" w:hAnsi="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val="en-US" w:eastAsia="uk-UA"/>
              </w:rPr>
            </w:pPr>
            <w:r w:rsidRPr="006B37FA">
              <w:rPr>
                <w:rFonts w:ascii="Times New Roman" w:eastAsia="Times New Roman" w:hAnsi="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val="en-US" w:eastAsia="uk-UA"/>
              </w:rPr>
            </w:pPr>
            <w:r w:rsidRPr="006B37FA">
              <w:rPr>
                <w:rFonts w:ascii="Times New Roman" w:eastAsia="Times New Roman" w:hAnsi="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val="en-US" w:eastAsia="uk-UA"/>
              </w:rPr>
            </w:pPr>
            <w:r w:rsidRPr="006B37FA">
              <w:rPr>
                <w:rFonts w:ascii="Times New Roman" w:eastAsia="Times New Roman" w:hAnsi="Times New Roman"/>
                <w:b/>
                <w:bCs/>
                <w:sz w:val="20"/>
                <w:szCs w:val="20"/>
                <w:lang w:val="en-US" w:eastAsia="uk-UA"/>
              </w:rPr>
              <w:t>5</w:t>
            </w:r>
          </w:p>
        </w:tc>
      </w:tr>
      <w:tr w:rsidR="00B72C38" w:rsidRPr="006B37FA" w:rsidTr="00F45D5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Грудiнкiн Вячеслав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2400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2400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0</w:t>
            </w:r>
          </w:p>
        </w:tc>
      </w:tr>
      <w:tr w:rsidR="00B72C38" w:rsidRPr="006B37FA" w:rsidTr="00F45D5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Данилов Всеволод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2400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2400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0</w:t>
            </w:r>
          </w:p>
        </w:tc>
      </w:tr>
      <w:tr w:rsidR="00B72C38" w:rsidRPr="006B37FA" w:rsidTr="00F45D5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Ранченко Геннадiй Степанович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28025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35.03125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28025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0</w:t>
            </w:r>
          </w:p>
        </w:tc>
      </w:tr>
      <w:tr w:rsidR="00B72C38" w:rsidRPr="006B37FA" w:rsidTr="00F45D5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Волков Дмитро Iванович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2400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2400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0</w:t>
            </w:r>
          </w:p>
        </w:tc>
      </w:tr>
      <w:tr w:rsidR="00B72C38" w:rsidRPr="006B37FA" w:rsidTr="00F45D5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Буряченко Ганна Григорiївна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2400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2400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0</w:t>
            </w:r>
          </w:p>
        </w:tc>
      </w:tr>
      <w:tr w:rsidR="00B72C38" w:rsidRPr="006B37FA" w:rsidTr="00F45D5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Рябоконь Сергiй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2400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2400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Cs/>
                <w:sz w:val="20"/>
                <w:szCs w:val="20"/>
                <w:lang w:val="en-US" w:eastAsia="uk-UA"/>
              </w:rPr>
            </w:pPr>
            <w:r w:rsidRPr="006B37FA">
              <w:rPr>
                <w:rFonts w:ascii="Times New Roman" w:eastAsia="Times New Roman" w:hAnsi="Times New Roman"/>
                <w:bCs/>
                <w:sz w:val="20"/>
                <w:szCs w:val="20"/>
                <w:lang w:val="en-US" w:eastAsia="uk-UA"/>
              </w:rPr>
              <w:t>0</w:t>
            </w:r>
          </w:p>
        </w:tc>
      </w:tr>
      <w:tr w:rsidR="00B72C38" w:rsidRPr="006B37FA" w:rsidTr="00F45D5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val="en-US" w:eastAsia="uk-UA"/>
              </w:rPr>
            </w:pPr>
            <w:r w:rsidRPr="006B37FA">
              <w:rPr>
                <w:rFonts w:ascii="Times New Roman" w:eastAsia="Times New Roman" w:hAnsi="Times New Roman"/>
                <w:b/>
                <w:bCs/>
                <w:sz w:val="20"/>
                <w:szCs w:val="20"/>
                <w:lang w:val="en-US" w:eastAsia="uk-UA"/>
              </w:rPr>
              <w:t>40025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val="en-US" w:eastAsia="uk-UA"/>
              </w:rPr>
            </w:pPr>
            <w:r w:rsidRPr="006B37FA">
              <w:rPr>
                <w:rFonts w:ascii="Times New Roman" w:eastAsia="Times New Roman" w:hAnsi="Times New Roman"/>
                <w:b/>
                <w:bCs/>
                <w:sz w:val="20"/>
                <w:szCs w:val="20"/>
                <w:lang w:val="en-US" w:eastAsia="uk-UA"/>
              </w:rPr>
              <w:t>50.03125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val="en-US" w:eastAsia="uk-UA"/>
              </w:rPr>
            </w:pPr>
            <w:r w:rsidRPr="006B37FA">
              <w:rPr>
                <w:rFonts w:ascii="Times New Roman" w:eastAsia="Times New Roman" w:hAnsi="Times New Roman"/>
                <w:b/>
                <w:bCs/>
                <w:sz w:val="20"/>
                <w:szCs w:val="20"/>
                <w:lang w:val="en-US" w:eastAsia="uk-UA"/>
              </w:rPr>
              <w:t>40025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72C38" w:rsidRPr="006B37FA" w:rsidRDefault="00B72C38" w:rsidP="00B72C38">
            <w:pPr>
              <w:spacing w:after="0" w:line="240" w:lineRule="auto"/>
              <w:jc w:val="center"/>
              <w:rPr>
                <w:rFonts w:ascii="Times New Roman" w:eastAsia="Times New Roman" w:hAnsi="Times New Roman"/>
                <w:b/>
                <w:bCs/>
                <w:sz w:val="20"/>
                <w:szCs w:val="20"/>
                <w:lang w:val="en-US" w:eastAsia="uk-UA"/>
              </w:rPr>
            </w:pPr>
            <w:r w:rsidRPr="006B37FA">
              <w:rPr>
                <w:rFonts w:ascii="Times New Roman" w:eastAsia="Times New Roman" w:hAnsi="Times New Roman"/>
                <w:b/>
                <w:bCs/>
                <w:sz w:val="20"/>
                <w:szCs w:val="20"/>
                <w:lang w:val="en-US" w:eastAsia="uk-UA"/>
              </w:rPr>
              <w:t>0</w:t>
            </w:r>
          </w:p>
        </w:tc>
      </w:tr>
    </w:tbl>
    <w:p w:rsidR="00B72C38" w:rsidRPr="006B37FA" w:rsidRDefault="00B72C38" w:rsidP="00B72C38">
      <w:pPr>
        <w:spacing w:after="0" w:line="240" w:lineRule="auto"/>
        <w:rPr>
          <w:rFonts w:ascii="Times New Roman" w:eastAsia="Times New Roman" w:hAnsi="Times New Roman"/>
          <w:sz w:val="24"/>
          <w:szCs w:val="24"/>
          <w:lang w:val="en-US" w:eastAsia="uk-UA"/>
        </w:rPr>
      </w:pPr>
    </w:p>
    <w:p w:rsidR="00B72C38" w:rsidRPr="006B37FA" w:rsidRDefault="00B72C38">
      <w:pPr>
        <w:sectPr w:rsidR="00B72C38" w:rsidRPr="006B37FA" w:rsidSect="00B72C38">
          <w:pgSz w:w="16838" w:h="11906" w:orient="landscape"/>
          <w:pgMar w:top="1417" w:right="363" w:bottom="850" w:left="363" w:header="709" w:footer="709" w:gutter="0"/>
          <w:cols w:space="708"/>
          <w:docGrid w:linePitch="360"/>
        </w:sectPr>
      </w:pPr>
    </w:p>
    <w:p w:rsidR="00B72C38" w:rsidRPr="006B37FA" w:rsidRDefault="00B72C38" w:rsidP="00B72C38">
      <w:pPr>
        <w:spacing w:before="100" w:beforeAutospacing="1" w:after="100" w:afterAutospacing="1" w:line="240" w:lineRule="auto"/>
        <w:jc w:val="center"/>
        <w:outlineLvl w:val="2"/>
        <w:rPr>
          <w:rFonts w:ascii="Times New Roman" w:eastAsia="Times New Roman" w:hAnsi="Times New Roman"/>
          <w:b/>
          <w:bCs/>
          <w:color w:val="000000"/>
          <w:sz w:val="27"/>
          <w:szCs w:val="27"/>
          <w:lang w:eastAsia="uk-UA"/>
        </w:rPr>
      </w:pPr>
      <w:r w:rsidRPr="006B37FA">
        <w:rPr>
          <w:rFonts w:ascii="Times New Roman" w:eastAsia="Times New Roman" w:hAnsi="Times New Roman"/>
          <w:b/>
          <w:bCs/>
          <w:color w:val="000000"/>
          <w:sz w:val="27"/>
          <w:szCs w:val="27"/>
          <w:lang w:eastAsia="uk-UA"/>
        </w:rPr>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B72C38" w:rsidRPr="006B37FA" w:rsidTr="00F45D5E">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B72C38" w:rsidRPr="006B37FA" w:rsidRDefault="00B72C38" w:rsidP="00B72C38">
            <w:pPr>
              <w:tabs>
                <w:tab w:val="left" w:pos="1035"/>
              </w:tabs>
              <w:spacing w:after="0" w:line="240" w:lineRule="auto"/>
              <w:jc w:val="center"/>
              <w:rPr>
                <w:rFonts w:ascii="Times New Roman" w:eastAsia="Times New Roman" w:hAnsi="Times New Roman"/>
                <w:b/>
                <w:color w:val="000000"/>
                <w:sz w:val="18"/>
                <w:szCs w:val="18"/>
                <w:lang w:eastAsia="uk-UA"/>
              </w:rPr>
            </w:pPr>
            <w:r w:rsidRPr="006B37FA">
              <w:rPr>
                <w:rFonts w:ascii="Times New Roman" w:eastAsia="Times New Roman" w:hAnsi="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B72C38" w:rsidRPr="006B37FA" w:rsidTr="00F45D5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8</w:t>
            </w:r>
          </w:p>
        </w:tc>
      </w:tr>
      <w:tr w:rsidR="00B72C38" w:rsidRPr="006B37FA" w:rsidTr="00F45D5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29.11.2010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1105/1/10</w:t>
            </w:r>
          </w:p>
        </w:tc>
        <w:tc>
          <w:tcPr>
            <w:tcW w:w="2049" w:type="dxa"/>
            <w:tcBorders>
              <w:top w:val="single" w:sz="4" w:space="0" w:color="auto"/>
              <w:left w:val="single" w:sz="4" w:space="0" w:color="auto"/>
              <w:bottom w:val="single" w:sz="4" w:space="0" w:color="auto"/>
              <w:right w:val="single" w:sz="4" w:space="0" w:color="auto"/>
            </w:tcBorders>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UA4000107163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80000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800000.00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80000</w:t>
            </w:r>
          </w:p>
        </w:tc>
        <w:tc>
          <w:tcPr>
            <w:tcW w:w="2142" w:type="dxa"/>
            <w:tcBorders>
              <w:top w:val="single" w:sz="4" w:space="0" w:color="auto"/>
              <w:left w:val="single" w:sz="4" w:space="0" w:color="auto"/>
              <w:bottom w:val="single" w:sz="4" w:space="0" w:color="auto"/>
              <w:right w:val="single" w:sz="4" w:space="0" w:color="auto"/>
            </w:tcBorders>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w:t>
            </w:r>
          </w:p>
        </w:tc>
      </w:tr>
      <w:tr w:rsidR="00B72C38" w:rsidRPr="006B37FA" w:rsidTr="00F45D5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sz w:val="20"/>
                <w:szCs w:val="20"/>
                <w:lang w:eastAsia="uk-UA"/>
              </w:rPr>
              <w:t>д/в</w:t>
            </w:r>
          </w:p>
        </w:tc>
      </w:tr>
    </w:tbl>
    <w:p w:rsidR="00B72C38" w:rsidRPr="006B37FA" w:rsidRDefault="00B72C38" w:rsidP="00B72C38">
      <w:pPr>
        <w:spacing w:after="0" w:line="240" w:lineRule="auto"/>
        <w:rPr>
          <w:rFonts w:ascii="Times New Roman" w:eastAsia="Times New Roman" w:hAnsi="Times New Roman"/>
          <w:sz w:val="24"/>
          <w:szCs w:val="24"/>
          <w:lang w:val="en-US" w:eastAsia="uk-UA"/>
        </w:rPr>
      </w:pPr>
    </w:p>
    <w:p w:rsidR="00B72C38" w:rsidRPr="006B37FA" w:rsidRDefault="00B72C38">
      <w:pPr>
        <w:sectPr w:rsidR="00B72C38" w:rsidRPr="006B37FA" w:rsidSect="00B72C38">
          <w:pgSz w:w="16838" w:h="11906" w:orient="landscape"/>
          <w:pgMar w:top="1417" w:right="363" w:bottom="850" w:left="363" w:header="709" w:footer="709" w:gutter="0"/>
          <w:cols w:space="708"/>
          <w:docGrid w:linePitch="360"/>
        </w:sectPr>
      </w:pPr>
    </w:p>
    <w:p w:rsidR="00B72C38" w:rsidRPr="006B37FA" w:rsidRDefault="00B72C38" w:rsidP="00B72C38">
      <w:pPr>
        <w:keepNext/>
        <w:keepLines/>
        <w:widowControl w:val="0"/>
        <w:suppressAutoHyphens/>
        <w:spacing w:after="0"/>
        <w:jc w:val="center"/>
        <w:outlineLvl w:val="2"/>
        <w:rPr>
          <w:rFonts w:ascii="font233" w:eastAsia="font233" w:hAnsi="font233" w:cs="font233"/>
          <w:bCs/>
          <w:color w:val="4F81BD"/>
          <w:kern w:val="1"/>
          <w:sz w:val="28"/>
          <w:szCs w:val="28"/>
          <w:lang w:val="ru-RU"/>
        </w:rPr>
      </w:pPr>
      <w:r w:rsidRPr="006B37FA">
        <w:rPr>
          <w:rFonts w:ascii="Times New Roman" w:eastAsia="font233" w:hAnsi="Times New Roman"/>
          <w:b/>
          <w:bCs/>
          <w:kern w:val="1"/>
          <w:sz w:val="27"/>
        </w:rPr>
        <w:t>XII. Інформація про виплату дивідендів та інших доходів за цінними паперами у звітному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5"/>
        <w:gridCol w:w="1762"/>
        <w:gridCol w:w="1812"/>
        <w:gridCol w:w="1828"/>
        <w:gridCol w:w="1813"/>
        <w:gridCol w:w="1828"/>
      </w:tblGrid>
      <w:tr w:rsidR="00B72C38" w:rsidRPr="006B37FA" w:rsidTr="00F45D5E">
        <w:trPr>
          <w:trHeight w:val="418"/>
        </w:trPr>
        <w:tc>
          <w:tcPr>
            <w:tcW w:w="1409" w:type="pct"/>
            <w:gridSpan w:val="2"/>
            <w:vMerge w:val="restart"/>
            <w:shd w:val="clear" w:color="auto" w:fill="auto"/>
          </w:tcPr>
          <w:p w:rsidR="00B72C38" w:rsidRPr="006B37FA" w:rsidRDefault="00B72C38" w:rsidP="00B72C38">
            <w:pPr>
              <w:spacing w:after="0" w:line="240" w:lineRule="auto"/>
              <w:rPr>
                <w:rFonts w:ascii="Times New Roman" w:eastAsia="Times New Roman" w:hAnsi="Times New Roman"/>
                <w:b/>
                <w:sz w:val="28"/>
                <w:szCs w:val="28"/>
                <w:lang w:eastAsia="uk-UA"/>
              </w:rPr>
            </w:pPr>
          </w:p>
        </w:tc>
        <w:tc>
          <w:tcPr>
            <w:tcW w:w="1795" w:type="pct"/>
            <w:gridSpan w:val="2"/>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За результатами звітного періоду</w:t>
            </w:r>
          </w:p>
        </w:tc>
        <w:tc>
          <w:tcPr>
            <w:tcW w:w="1796" w:type="pct"/>
            <w:gridSpan w:val="2"/>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color w:val="000000"/>
                <w:sz w:val="24"/>
                <w:szCs w:val="24"/>
                <w:lang w:eastAsia="uk-UA"/>
              </w:rPr>
              <w:t>У звітному періоді</w:t>
            </w:r>
          </w:p>
        </w:tc>
      </w:tr>
      <w:tr w:rsidR="00B72C38" w:rsidRPr="006B37FA" w:rsidTr="00F45D5E">
        <w:tc>
          <w:tcPr>
            <w:tcW w:w="1409" w:type="pct"/>
            <w:gridSpan w:val="2"/>
            <w:vMerge/>
            <w:shd w:val="clear" w:color="auto" w:fill="auto"/>
          </w:tcPr>
          <w:p w:rsidR="00B72C38" w:rsidRPr="006B37FA" w:rsidRDefault="00B72C38" w:rsidP="00B72C38">
            <w:pPr>
              <w:spacing w:after="0" w:line="240" w:lineRule="auto"/>
              <w:rPr>
                <w:rFonts w:ascii="Times New Roman" w:eastAsia="Times New Roman" w:hAnsi="Times New Roman"/>
                <w:b/>
                <w:sz w:val="20"/>
                <w:szCs w:val="20"/>
                <w:lang w:eastAsia="uk-UA"/>
              </w:rPr>
            </w:pPr>
          </w:p>
        </w:tc>
        <w:tc>
          <w:tcPr>
            <w:tcW w:w="894"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За простими акціями</w:t>
            </w:r>
          </w:p>
        </w:tc>
        <w:tc>
          <w:tcPr>
            <w:tcW w:w="902"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За привілейованими акціями</w:t>
            </w:r>
          </w:p>
        </w:tc>
        <w:tc>
          <w:tcPr>
            <w:tcW w:w="894"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За простими акціями</w:t>
            </w:r>
          </w:p>
        </w:tc>
        <w:tc>
          <w:tcPr>
            <w:tcW w:w="902"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За привілейованими акціями</w:t>
            </w:r>
          </w:p>
        </w:tc>
      </w:tr>
      <w:tr w:rsidR="00B72C38" w:rsidRPr="006B37FA" w:rsidTr="00F45D5E">
        <w:trPr>
          <w:trHeight w:val="583"/>
        </w:trPr>
        <w:tc>
          <w:tcPr>
            <w:tcW w:w="1409" w:type="pct"/>
            <w:gridSpan w:val="2"/>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Сума нарахованих дивідендів, грн.</w:t>
            </w:r>
          </w:p>
        </w:tc>
        <w:tc>
          <w:tcPr>
            <w:tcW w:w="894"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val="en-US" w:eastAsia="uk-UA"/>
              </w:rPr>
              <w:t xml:space="preserve"> </w:t>
            </w:r>
          </w:p>
        </w:tc>
        <w:tc>
          <w:tcPr>
            <w:tcW w:w="902"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en-US" w:eastAsia="uk-UA"/>
              </w:rPr>
              <w:t xml:space="preserve"> </w:t>
            </w:r>
          </w:p>
        </w:tc>
        <w:tc>
          <w:tcPr>
            <w:tcW w:w="894"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en-US" w:eastAsia="uk-UA"/>
              </w:rPr>
              <w:t>1577969.8</w:t>
            </w:r>
          </w:p>
        </w:tc>
        <w:tc>
          <w:tcPr>
            <w:tcW w:w="902"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en-US" w:eastAsia="uk-UA"/>
              </w:rPr>
              <w:t xml:space="preserve"> </w:t>
            </w:r>
          </w:p>
        </w:tc>
      </w:tr>
      <w:tr w:rsidR="00B72C38" w:rsidRPr="006B37FA" w:rsidTr="00F45D5E">
        <w:trPr>
          <w:trHeight w:val="597"/>
        </w:trPr>
        <w:tc>
          <w:tcPr>
            <w:tcW w:w="1409" w:type="pct"/>
            <w:gridSpan w:val="2"/>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Нараховані дивіденди на одну акцію, грн</w:t>
            </w:r>
          </w:p>
        </w:tc>
        <w:tc>
          <w:tcPr>
            <w:tcW w:w="894"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ru-RU" w:eastAsia="uk-UA"/>
              </w:rPr>
              <w:t xml:space="preserve"> </w:t>
            </w:r>
          </w:p>
        </w:tc>
        <w:tc>
          <w:tcPr>
            <w:tcW w:w="902"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ru-RU" w:eastAsia="uk-UA"/>
              </w:rPr>
              <w:t xml:space="preserve"> </w:t>
            </w:r>
          </w:p>
        </w:tc>
        <w:tc>
          <w:tcPr>
            <w:tcW w:w="894"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en-US" w:eastAsia="uk-UA"/>
              </w:rPr>
              <w:t>19.7246</w:t>
            </w:r>
          </w:p>
        </w:tc>
        <w:tc>
          <w:tcPr>
            <w:tcW w:w="902"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en-US" w:eastAsia="uk-UA"/>
              </w:rPr>
              <w:t xml:space="preserve"> </w:t>
            </w:r>
          </w:p>
        </w:tc>
      </w:tr>
      <w:tr w:rsidR="00B72C38" w:rsidRPr="006B37FA" w:rsidTr="00F45D5E">
        <w:trPr>
          <w:trHeight w:val="541"/>
        </w:trPr>
        <w:tc>
          <w:tcPr>
            <w:tcW w:w="1409" w:type="pct"/>
            <w:gridSpan w:val="2"/>
            <w:shd w:val="clear" w:color="auto" w:fill="auto"/>
            <w:vAlign w:val="center"/>
          </w:tcPr>
          <w:p w:rsidR="00B72C38" w:rsidRPr="006B37FA" w:rsidRDefault="00B72C38" w:rsidP="00B72C38">
            <w:pPr>
              <w:spacing w:after="0" w:line="240" w:lineRule="auto"/>
              <w:rPr>
                <w:rFonts w:ascii="Times New Roman" w:eastAsia="Times New Roman" w:hAnsi="Times New Roman"/>
                <w:b/>
                <w:color w:val="000000"/>
                <w:sz w:val="20"/>
                <w:szCs w:val="20"/>
                <w:lang w:val="ru-RU" w:eastAsia="uk-UA"/>
              </w:rPr>
            </w:pPr>
            <w:r w:rsidRPr="006B37FA">
              <w:rPr>
                <w:rFonts w:ascii="Times New Roman" w:eastAsia="Times New Roman" w:hAnsi="Times New Roman"/>
                <w:b/>
                <w:color w:val="000000"/>
                <w:sz w:val="20"/>
                <w:szCs w:val="20"/>
                <w:lang w:eastAsia="uk-UA"/>
              </w:rPr>
              <w:t>Сума</w:t>
            </w:r>
            <w:r w:rsidRPr="006B37FA">
              <w:rPr>
                <w:rFonts w:ascii="Times New Roman" w:eastAsia="Times New Roman" w:hAnsi="Times New Roman"/>
                <w:b/>
                <w:color w:val="000000"/>
                <w:sz w:val="20"/>
                <w:szCs w:val="20"/>
                <w:lang w:val="ru-RU" w:eastAsia="uk-UA"/>
              </w:rPr>
              <w:t xml:space="preserve"> </w:t>
            </w:r>
            <w:r w:rsidRPr="006B37FA">
              <w:rPr>
                <w:rFonts w:ascii="Times New Roman" w:eastAsia="Times New Roman" w:hAnsi="Times New Roman"/>
                <w:b/>
                <w:color w:val="000000"/>
                <w:sz w:val="20"/>
                <w:szCs w:val="20"/>
                <w:lang w:eastAsia="uk-UA"/>
              </w:rPr>
              <w:t xml:space="preserve"> виплачених/</w:t>
            </w:r>
          </w:p>
          <w:p w:rsidR="00B72C38" w:rsidRPr="006B37FA" w:rsidRDefault="00B72C38" w:rsidP="00B72C38">
            <w:pPr>
              <w:spacing w:after="0" w:line="240" w:lineRule="auto"/>
              <w:rPr>
                <w:rFonts w:ascii="Times New Roman" w:eastAsia="Times New Roman" w:hAnsi="Times New Roman"/>
                <w:b/>
                <w:sz w:val="20"/>
                <w:szCs w:val="20"/>
                <w:lang w:val="ru-RU" w:eastAsia="uk-UA"/>
              </w:rPr>
            </w:pPr>
            <w:r w:rsidRPr="006B37FA">
              <w:rPr>
                <w:rFonts w:ascii="Times New Roman" w:eastAsia="Times New Roman" w:hAnsi="Times New Roman"/>
                <w:b/>
                <w:color w:val="000000"/>
                <w:sz w:val="20"/>
                <w:szCs w:val="20"/>
                <w:lang w:eastAsia="uk-UA"/>
              </w:rPr>
              <w:t>перерахованих дивідендів, грн</w:t>
            </w:r>
          </w:p>
        </w:tc>
        <w:tc>
          <w:tcPr>
            <w:tcW w:w="894"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ru-RU" w:eastAsia="uk-UA"/>
              </w:rPr>
              <w:t xml:space="preserve"> </w:t>
            </w:r>
          </w:p>
        </w:tc>
        <w:tc>
          <w:tcPr>
            <w:tcW w:w="902"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ru-RU" w:eastAsia="uk-UA"/>
              </w:rPr>
              <w:t xml:space="preserve"> </w:t>
            </w:r>
          </w:p>
        </w:tc>
        <w:tc>
          <w:tcPr>
            <w:tcW w:w="894"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en-US" w:eastAsia="uk-UA"/>
              </w:rPr>
              <w:t>1523576.69</w:t>
            </w:r>
          </w:p>
        </w:tc>
        <w:tc>
          <w:tcPr>
            <w:tcW w:w="902"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en-US" w:eastAsia="uk-UA"/>
              </w:rPr>
              <w:t xml:space="preserve"> </w:t>
            </w:r>
          </w:p>
        </w:tc>
      </w:tr>
      <w:tr w:rsidR="00B72C38" w:rsidRPr="006B37FA" w:rsidTr="00F45D5E">
        <w:trPr>
          <w:trHeight w:val="541"/>
        </w:trPr>
        <w:tc>
          <w:tcPr>
            <w:tcW w:w="1409" w:type="pct"/>
            <w:gridSpan w:val="2"/>
            <w:shd w:val="clear" w:color="auto" w:fill="auto"/>
            <w:vAlign w:val="center"/>
          </w:tcPr>
          <w:p w:rsidR="00B72C38" w:rsidRPr="006B37FA" w:rsidRDefault="00B72C38" w:rsidP="00B72C38">
            <w:pPr>
              <w:spacing w:after="0" w:line="240" w:lineRule="auto"/>
              <w:rPr>
                <w:rFonts w:ascii="Times New Roman" w:eastAsia="Times New Roman" w:hAnsi="Times New Roman"/>
                <w:b/>
                <w:color w:val="000000"/>
                <w:sz w:val="20"/>
                <w:szCs w:val="20"/>
                <w:lang w:eastAsia="uk-UA"/>
              </w:rPr>
            </w:pPr>
            <w:r w:rsidRPr="006B37FA">
              <w:rPr>
                <w:rFonts w:ascii="Times New Roman" w:eastAsia="Times New Roman" w:hAnsi="Times New Roman"/>
                <w:b/>
                <w:sz w:val="20"/>
                <w:szCs w:val="20"/>
                <w:lang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894"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color w:val="000000"/>
                <w:sz w:val="20"/>
                <w:szCs w:val="20"/>
                <w:lang w:val="en-US" w:eastAsia="uk-UA"/>
              </w:rPr>
              <w:t>д/н</w:t>
            </w:r>
          </w:p>
        </w:tc>
        <w:tc>
          <w:tcPr>
            <w:tcW w:w="902"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color w:val="000000"/>
                <w:sz w:val="20"/>
                <w:szCs w:val="20"/>
                <w:lang w:val="en-US" w:eastAsia="uk-UA"/>
              </w:rPr>
              <w:t>д/н</w:t>
            </w:r>
          </w:p>
        </w:tc>
        <w:tc>
          <w:tcPr>
            <w:tcW w:w="894"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color w:val="000000"/>
                <w:sz w:val="20"/>
                <w:szCs w:val="20"/>
                <w:lang w:val="en-US" w:eastAsia="uk-UA"/>
              </w:rPr>
              <w:t>26.04.2019</w:t>
            </w:r>
          </w:p>
        </w:tc>
        <w:tc>
          <w:tcPr>
            <w:tcW w:w="902"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color w:val="000000"/>
                <w:sz w:val="20"/>
                <w:szCs w:val="20"/>
                <w:lang w:val="en-US" w:eastAsia="uk-UA"/>
              </w:rPr>
              <w:t>д/н</w:t>
            </w:r>
          </w:p>
        </w:tc>
      </w:tr>
      <w:tr w:rsidR="00B72C38" w:rsidRPr="006B37FA" w:rsidTr="00F45D5E">
        <w:trPr>
          <w:trHeight w:val="835"/>
        </w:trPr>
        <w:tc>
          <w:tcPr>
            <w:tcW w:w="1409" w:type="pct"/>
            <w:gridSpan w:val="2"/>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Дата складання переліку осіб, які мають право на отримання дивідендів</w:t>
            </w:r>
          </w:p>
        </w:tc>
        <w:tc>
          <w:tcPr>
            <w:tcW w:w="894"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val="en-US" w:eastAsia="uk-UA"/>
              </w:rPr>
              <w:t>д/н</w:t>
            </w:r>
          </w:p>
        </w:tc>
        <w:tc>
          <w:tcPr>
            <w:tcW w:w="902"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en-US" w:eastAsia="uk-UA"/>
              </w:rPr>
              <w:t>д/н</w:t>
            </w:r>
          </w:p>
        </w:tc>
        <w:tc>
          <w:tcPr>
            <w:tcW w:w="894"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en-US" w:eastAsia="uk-UA"/>
              </w:rPr>
              <w:t>30.05.2019</w:t>
            </w:r>
          </w:p>
        </w:tc>
        <w:tc>
          <w:tcPr>
            <w:tcW w:w="902"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en-US" w:eastAsia="uk-UA"/>
              </w:rPr>
              <w:t>д/н</w:t>
            </w:r>
          </w:p>
        </w:tc>
      </w:tr>
      <w:tr w:rsidR="00B72C38" w:rsidRPr="006B37FA" w:rsidTr="00F45D5E">
        <w:trPr>
          <w:trHeight w:val="453"/>
        </w:trPr>
        <w:tc>
          <w:tcPr>
            <w:tcW w:w="1409" w:type="pct"/>
            <w:gridSpan w:val="2"/>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Спосіб виплати дивідендів</w:t>
            </w:r>
          </w:p>
        </w:tc>
        <w:tc>
          <w:tcPr>
            <w:tcW w:w="894"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color w:val="000000"/>
                <w:sz w:val="20"/>
                <w:szCs w:val="20"/>
                <w:lang w:val="en-US" w:eastAsia="uk-UA"/>
              </w:rPr>
              <w:t xml:space="preserve"> </w:t>
            </w:r>
          </w:p>
        </w:tc>
        <w:tc>
          <w:tcPr>
            <w:tcW w:w="902"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color w:val="000000"/>
                <w:sz w:val="20"/>
                <w:szCs w:val="20"/>
                <w:lang w:val="en-US" w:eastAsia="uk-UA"/>
              </w:rPr>
              <w:t xml:space="preserve"> </w:t>
            </w:r>
          </w:p>
        </w:tc>
        <w:tc>
          <w:tcPr>
            <w:tcW w:w="894"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color w:val="000000"/>
                <w:sz w:val="20"/>
                <w:szCs w:val="20"/>
                <w:lang w:val="en-US" w:eastAsia="uk-UA"/>
              </w:rPr>
              <w:t>безпоредньо акцiонерам</w:t>
            </w:r>
          </w:p>
        </w:tc>
        <w:tc>
          <w:tcPr>
            <w:tcW w:w="902"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color w:val="000000"/>
                <w:sz w:val="20"/>
                <w:szCs w:val="20"/>
                <w:lang w:val="en-US" w:eastAsia="uk-UA"/>
              </w:rPr>
              <w:t xml:space="preserve"> </w:t>
            </w:r>
          </w:p>
        </w:tc>
      </w:tr>
      <w:tr w:rsidR="00B72C38" w:rsidRPr="006B37FA" w:rsidTr="00F45D5E">
        <w:trPr>
          <w:trHeight w:val="303"/>
        </w:trPr>
        <w:tc>
          <w:tcPr>
            <w:tcW w:w="1409" w:type="pct"/>
            <w:gridSpan w:val="2"/>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bookmarkStart w:id="3" w:name="_Hlk452922647"/>
            <w:r w:rsidRPr="006B37FA">
              <w:rPr>
                <w:rFonts w:ascii="Times New Roman" w:eastAsia="Times New Roman" w:hAnsi="Times New Roman"/>
                <w:b/>
                <w:sz w:val="20"/>
                <w:szCs w:val="24"/>
                <w:lang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894"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 xml:space="preserve"> </w:t>
            </w:r>
          </w:p>
        </w:tc>
        <w:tc>
          <w:tcPr>
            <w:tcW w:w="902"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ru-RU" w:eastAsia="uk-UA"/>
              </w:rPr>
              <w:t xml:space="preserve"> </w:t>
            </w:r>
          </w:p>
        </w:tc>
        <w:tc>
          <w:tcPr>
            <w:tcW w:w="894"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ru-RU" w:eastAsia="uk-UA"/>
              </w:rPr>
              <w:t xml:space="preserve"> </w:t>
            </w:r>
          </w:p>
        </w:tc>
        <w:tc>
          <w:tcPr>
            <w:tcW w:w="902"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ru-RU" w:eastAsia="uk-UA"/>
              </w:rPr>
              <w:t xml:space="preserve"> </w:t>
            </w:r>
          </w:p>
        </w:tc>
      </w:tr>
      <w:bookmarkEnd w:id="3"/>
      <w:tr w:rsidR="00B72C38" w:rsidRPr="006B37FA" w:rsidTr="00F45D5E">
        <w:trPr>
          <w:trHeight w:val="303"/>
        </w:trPr>
        <w:tc>
          <w:tcPr>
            <w:tcW w:w="1409" w:type="pct"/>
            <w:gridSpan w:val="2"/>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894"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 xml:space="preserve"> </w:t>
            </w:r>
          </w:p>
        </w:tc>
        <w:tc>
          <w:tcPr>
            <w:tcW w:w="902"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 xml:space="preserve"> </w:t>
            </w:r>
          </w:p>
        </w:tc>
        <w:tc>
          <w:tcPr>
            <w:tcW w:w="894"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val="en-US" w:eastAsia="uk-UA"/>
              </w:rPr>
              <w:t>18.07.2019p. : 1523576.69 грн.</w:t>
            </w:r>
          </w:p>
          <w:p w:rsidR="00B72C38" w:rsidRPr="006B37FA" w:rsidRDefault="00B72C38" w:rsidP="00B72C38">
            <w:pPr>
              <w:spacing w:after="0" w:line="240" w:lineRule="auto"/>
              <w:jc w:val="center"/>
              <w:rPr>
                <w:rFonts w:ascii="Times New Roman" w:eastAsia="Times New Roman" w:hAnsi="Times New Roman"/>
                <w:sz w:val="20"/>
                <w:szCs w:val="20"/>
                <w:lang w:eastAsia="uk-UA"/>
              </w:rPr>
            </w:pPr>
          </w:p>
        </w:tc>
        <w:tc>
          <w:tcPr>
            <w:tcW w:w="902"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en-US" w:eastAsia="uk-UA"/>
              </w:rPr>
              <w:t xml:space="preserve"> </w:t>
            </w:r>
          </w:p>
        </w:tc>
      </w:tr>
      <w:tr w:rsidR="00B72C38" w:rsidRPr="006B37FA" w:rsidTr="00F45D5E">
        <w:tc>
          <w:tcPr>
            <w:tcW w:w="540" w:type="pct"/>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Опис</w:t>
            </w:r>
          </w:p>
        </w:tc>
        <w:tc>
          <w:tcPr>
            <w:tcW w:w="4460" w:type="pct"/>
            <w:gridSpan w:val="5"/>
            <w:shd w:val="clear" w:color="auto" w:fill="auto"/>
          </w:tcPr>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Дата прийняття 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шення про виплату див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денд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- 26.04.2019 р.</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Дата складення перел</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ку ос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б , як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мають право на отримання див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денд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в - 30 травня 2019 р. </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Дата, розм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р, порядок та строк виплати див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денд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 строк виплати з 30 травня 2019 р. по 30 вересня 2019 р. ; порядок виплати - виплата вс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єї суми в повному обсяз</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спос</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б виплати - переказами на особист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рахунки акц</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онер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Розм</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р див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денд</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 що 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длягають виплат</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- 1 577 969,80  грн.</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rsidP="00B72C38">
            <w:pPr>
              <w:spacing w:after="0" w:line="240" w:lineRule="auto"/>
              <w:rPr>
                <w:rFonts w:ascii="Times New Roman" w:eastAsia="Times New Roman" w:hAnsi="Times New Roman"/>
                <w:sz w:val="20"/>
                <w:szCs w:val="20"/>
                <w:lang w:val="ru-RU" w:eastAsia="uk-UA"/>
              </w:rPr>
            </w:pPr>
          </w:p>
        </w:tc>
      </w:tr>
    </w:tbl>
    <w:p w:rsidR="00B72C38" w:rsidRPr="006B37FA" w:rsidRDefault="00B72C38" w:rsidP="00B72C38">
      <w:pPr>
        <w:spacing w:after="0" w:line="240" w:lineRule="auto"/>
        <w:rPr>
          <w:rFonts w:ascii="Times New Roman" w:eastAsia="Times New Roman" w:hAnsi="Times New Roman"/>
          <w:b/>
          <w:sz w:val="28"/>
          <w:szCs w:val="28"/>
          <w:lang w:eastAsia="uk-UA"/>
        </w:rPr>
      </w:pP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B72C38" w:rsidRPr="006B37FA" w:rsidTr="00F45D5E">
        <w:trPr>
          <w:trHeight w:val="271"/>
        </w:trPr>
        <w:tc>
          <w:tcPr>
            <w:tcW w:w="10080" w:type="dxa"/>
            <w:tcMar>
              <w:top w:w="60" w:type="dxa"/>
              <w:left w:w="60" w:type="dxa"/>
              <w:bottom w:w="60" w:type="dxa"/>
              <w:right w:w="60" w:type="dxa"/>
            </w:tcMar>
            <w:vAlign w:val="center"/>
          </w:tcPr>
          <w:p w:rsidR="00B72C38" w:rsidRPr="006B37FA" w:rsidRDefault="00B72C38" w:rsidP="00B72C38">
            <w:pPr>
              <w:spacing w:after="0" w:line="240" w:lineRule="auto"/>
              <w:ind w:left="-210"/>
              <w:jc w:val="center"/>
              <w:rPr>
                <w:rFonts w:ascii="Times New Roman" w:eastAsia="Times New Roman" w:hAnsi="Times New Roman"/>
                <w:b/>
                <w:bCs/>
                <w:sz w:val="26"/>
                <w:szCs w:val="26"/>
                <w:lang w:eastAsia="uk-UA"/>
              </w:rPr>
            </w:pPr>
            <w:r w:rsidRPr="006B37FA">
              <w:rPr>
                <w:rFonts w:ascii="Times New Roman" w:eastAsia="Times New Roman" w:hAnsi="Times New Roman"/>
                <w:b/>
                <w:color w:val="000000"/>
                <w:sz w:val="26"/>
                <w:szCs w:val="26"/>
                <w:lang w:val="ru-RU" w:eastAsia="uk-UA"/>
              </w:rPr>
              <w:t xml:space="preserve">   </w:t>
            </w:r>
            <w:r w:rsidRPr="006B37FA">
              <w:rPr>
                <w:rFonts w:ascii="Times New Roman" w:eastAsia="Times New Roman" w:hAnsi="Times New Roman"/>
                <w:b/>
                <w:color w:val="000000"/>
                <w:sz w:val="26"/>
                <w:szCs w:val="26"/>
                <w:lang w:val="en-US" w:eastAsia="uk-UA"/>
              </w:rPr>
              <w:t>XIII</w:t>
            </w:r>
            <w:r w:rsidRPr="006B37FA">
              <w:rPr>
                <w:rFonts w:ascii="Times New Roman" w:eastAsia="Times New Roman" w:hAnsi="Times New Roman"/>
                <w:b/>
                <w:color w:val="000000"/>
                <w:sz w:val="26"/>
                <w:szCs w:val="26"/>
                <w:lang w:eastAsia="uk-UA"/>
              </w:rPr>
              <w:t>. Інформація про майновий стан та фінансово-господарську діяльність емітента</w:t>
            </w:r>
          </w:p>
        </w:tc>
      </w:tr>
      <w:tr w:rsidR="00B72C38" w:rsidRPr="006B37FA" w:rsidTr="00F45D5E">
        <w:trPr>
          <w:trHeight w:val="244"/>
        </w:trPr>
        <w:tc>
          <w:tcPr>
            <w:tcW w:w="10080" w:type="dxa"/>
            <w:tcMar>
              <w:top w:w="60" w:type="dxa"/>
              <w:left w:w="60" w:type="dxa"/>
              <w:bottom w:w="60" w:type="dxa"/>
              <w:right w:w="60" w:type="dxa"/>
            </w:tcMar>
          </w:tcPr>
          <w:p w:rsidR="00B72C38" w:rsidRPr="006B37FA" w:rsidRDefault="00B72C38" w:rsidP="00B72C38">
            <w:pPr>
              <w:spacing w:after="0" w:line="240" w:lineRule="auto"/>
              <w:rPr>
                <w:rFonts w:ascii="Times New Roman" w:eastAsia="Times New Roman" w:hAnsi="Times New Roman"/>
                <w:b/>
                <w:bCs/>
                <w:color w:val="000000"/>
                <w:sz w:val="24"/>
                <w:szCs w:val="24"/>
                <w:lang w:eastAsia="uk-UA"/>
              </w:rPr>
            </w:pPr>
          </w:p>
          <w:p w:rsidR="00B72C38" w:rsidRPr="006B37FA" w:rsidRDefault="00B72C38" w:rsidP="00B72C38">
            <w:pPr>
              <w:spacing w:after="0" w:line="240" w:lineRule="auto"/>
              <w:rPr>
                <w:rFonts w:ascii="Times New Roman" w:eastAsia="Times New Roman" w:hAnsi="Times New Roman"/>
                <w:b/>
                <w:bCs/>
                <w:color w:val="000000"/>
                <w:sz w:val="24"/>
                <w:szCs w:val="24"/>
                <w:lang w:eastAsia="uk-UA"/>
              </w:rPr>
            </w:pPr>
            <w:r w:rsidRPr="006B37FA">
              <w:rPr>
                <w:rFonts w:ascii="Times New Roman" w:eastAsia="Times New Roman" w:hAnsi="Times New Roman"/>
                <w:b/>
                <w:bCs/>
                <w:color w:val="000000"/>
                <w:sz w:val="24"/>
                <w:szCs w:val="24"/>
                <w:lang w:eastAsia="uk-UA"/>
              </w:rPr>
              <w:t>1. Інформація про основні засоби емітента ( за залишковою вартістю )</w:t>
            </w:r>
          </w:p>
          <w:p w:rsidR="00B72C38" w:rsidRPr="006B37FA" w:rsidRDefault="00B72C38" w:rsidP="00B72C38">
            <w:pPr>
              <w:spacing w:after="0" w:line="240" w:lineRule="auto"/>
              <w:rPr>
                <w:rFonts w:ascii="Times New Roman" w:eastAsia="Times New Roman" w:hAnsi="Times New Roman"/>
                <w:sz w:val="24"/>
                <w:szCs w:val="24"/>
                <w:lang w:eastAsia="uk-UA"/>
              </w:rPr>
            </w:pPr>
          </w:p>
        </w:tc>
      </w:tr>
    </w:tbl>
    <w:p w:rsidR="00B72C38" w:rsidRPr="006B37FA" w:rsidRDefault="00B72C38" w:rsidP="00B72C38">
      <w:pPr>
        <w:spacing w:after="0" w:line="240" w:lineRule="auto"/>
        <w:rPr>
          <w:rFonts w:ascii="Times New Roman" w:eastAsia="Times New Roman" w:hAnsi="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B72C38" w:rsidRPr="006B37FA" w:rsidTr="00F45D5E">
        <w:trPr>
          <w:trHeight w:val="461"/>
        </w:trPr>
        <w:tc>
          <w:tcPr>
            <w:tcW w:w="3090" w:type="dxa"/>
            <w:vMerge w:val="restart"/>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Найменування основних засобів</w:t>
            </w:r>
          </w:p>
        </w:tc>
        <w:tc>
          <w:tcPr>
            <w:tcW w:w="2324" w:type="dxa"/>
            <w:gridSpan w:val="2"/>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Власні основні засоби (тис.грн.)</w:t>
            </w:r>
          </w:p>
        </w:tc>
        <w:tc>
          <w:tcPr>
            <w:tcW w:w="2323" w:type="dxa"/>
            <w:gridSpan w:val="2"/>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Орендовані основні засоби (тис.грн.)</w:t>
            </w:r>
          </w:p>
        </w:tc>
        <w:tc>
          <w:tcPr>
            <w:tcW w:w="2324" w:type="dxa"/>
            <w:gridSpan w:val="2"/>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Основні засоби , всього (тис.грн.)</w:t>
            </w:r>
          </w:p>
        </w:tc>
      </w:tr>
      <w:tr w:rsidR="00B72C38" w:rsidRPr="006B37FA" w:rsidTr="00F45D5E">
        <w:trPr>
          <w:trHeight w:val="147"/>
        </w:trPr>
        <w:tc>
          <w:tcPr>
            <w:tcW w:w="3090" w:type="dxa"/>
            <w:vMerge/>
            <w:shd w:val="clear" w:color="auto" w:fill="auto"/>
          </w:tcPr>
          <w:p w:rsidR="00B72C38" w:rsidRPr="006B37FA" w:rsidRDefault="00B72C38" w:rsidP="00B72C38">
            <w:pPr>
              <w:spacing w:after="0" w:line="240" w:lineRule="auto"/>
              <w:rPr>
                <w:rFonts w:ascii="Times New Roman" w:eastAsia="Times New Roman" w:hAnsi="Times New Roman"/>
                <w:b/>
                <w:sz w:val="20"/>
                <w:szCs w:val="20"/>
                <w:lang w:eastAsia="uk-UA"/>
              </w:rPr>
            </w:pP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На початок періоду</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На кінець періоду</w:t>
            </w:r>
          </w:p>
        </w:tc>
        <w:tc>
          <w:tcPr>
            <w:tcW w:w="1161"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На початок періоду</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На кінець періоду</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На початок періоду</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На кінець періоду</w:t>
            </w:r>
          </w:p>
        </w:tc>
      </w:tr>
      <w:tr w:rsidR="00B72C38" w:rsidRPr="006B37FA" w:rsidTr="00F45D5E">
        <w:trPr>
          <w:trHeight w:val="346"/>
        </w:trPr>
        <w:tc>
          <w:tcPr>
            <w:tcW w:w="3090"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1.Виробничого призначення</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eastAsia="uk-UA"/>
              </w:rPr>
              <w:t>2549.000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3484.000</w:t>
            </w:r>
          </w:p>
        </w:tc>
        <w:tc>
          <w:tcPr>
            <w:tcW w:w="1161"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2549.000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3484.000</w:t>
            </w:r>
          </w:p>
        </w:tc>
      </w:tr>
      <w:tr w:rsidR="00B72C38" w:rsidRPr="006B37FA" w:rsidTr="00F45D5E">
        <w:trPr>
          <w:trHeight w:val="346"/>
        </w:trPr>
        <w:tc>
          <w:tcPr>
            <w:tcW w:w="3090"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 будівлі та споруди</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1"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r>
      <w:tr w:rsidR="00B72C38" w:rsidRPr="006B37FA" w:rsidTr="00F45D5E">
        <w:trPr>
          <w:trHeight w:val="346"/>
        </w:trPr>
        <w:tc>
          <w:tcPr>
            <w:tcW w:w="3090"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 машини та обладнання</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eastAsia="uk-UA"/>
              </w:rPr>
              <w:t>932.000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1837.000</w:t>
            </w:r>
          </w:p>
        </w:tc>
        <w:tc>
          <w:tcPr>
            <w:tcW w:w="1161"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932.000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1837.000</w:t>
            </w:r>
          </w:p>
        </w:tc>
      </w:tr>
      <w:tr w:rsidR="00B72C38" w:rsidRPr="006B37FA" w:rsidTr="00F45D5E">
        <w:trPr>
          <w:trHeight w:val="346"/>
        </w:trPr>
        <w:tc>
          <w:tcPr>
            <w:tcW w:w="3090"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 транспортні засоби</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1"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r>
      <w:tr w:rsidR="00B72C38" w:rsidRPr="006B37FA" w:rsidTr="00F45D5E">
        <w:trPr>
          <w:trHeight w:val="346"/>
        </w:trPr>
        <w:tc>
          <w:tcPr>
            <w:tcW w:w="3090"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 земельні ділянки</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1"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r>
      <w:tr w:rsidR="00B72C38" w:rsidRPr="006B37FA" w:rsidTr="00F45D5E">
        <w:trPr>
          <w:trHeight w:val="346"/>
        </w:trPr>
        <w:tc>
          <w:tcPr>
            <w:tcW w:w="3090"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 інші</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eastAsia="uk-UA"/>
              </w:rPr>
              <w:t>1617.000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1647.000</w:t>
            </w:r>
          </w:p>
        </w:tc>
        <w:tc>
          <w:tcPr>
            <w:tcW w:w="1161"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1617.000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1647.000</w:t>
            </w:r>
          </w:p>
        </w:tc>
      </w:tr>
      <w:tr w:rsidR="00B72C38" w:rsidRPr="006B37FA" w:rsidTr="00F45D5E">
        <w:trPr>
          <w:trHeight w:val="346"/>
        </w:trPr>
        <w:tc>
          <w:tcPr>
            <w:tcW w:w="3090"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2. Невиробничого призначення</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1"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r>
      <w:tr w:rsidR="00B72C38" w:rsidRPr="006B37FA" w:rsidTr="00F45D5E">
        <w:trPr>
          <w:trHeight w:val="346"/>
        </w:trPr>
        <w:tc>
          <w:tcPr>
            <w:tcW w:w="3090"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 будівлі та споруди</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1"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r>
      <w:tr w:rsidR="00B72C38" w:rsidRPr="006B37FA" w:rsidTr="00F45D5E">
        <w:trPr>
          <w:trHeight w:val="346"/>
        </w:trPr>
        <w:tc>
          <w:tcPr>
            <w:tcW w:w="3090"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 машини та обладнання</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1"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r>
      <w:tr w:rsidR="00B72C38" w:rsidRPr="006B37FA" w:rsidTr="00F45D5E">
        <w:trPr>
          <w:trHeight w:val="346"/>
        </w:trPr>
        <w:tc>
          <w:tcPr>
            <w:tcW w:w="3090"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 транспортні засоби</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1"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r>
      <w:tr w:rsidR="00B72C38" w:rsidRPr="006B37FA" w:rsidTr="00F45D5E">
        <w:trPr>
          <w:trHeight w:val="346"/>
        </w:trPr>
        <w:tc>
          <w:tcPr>
            <w:tcW w:w="3090"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 земельні ділянки</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val="en-US"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en-US" w:eastAsia="uk-UA"/>
              </w:rPr>
              <w:t>0.000</w:t>
            </w:r>
          </w:p>
        </w:tc>
        <w:tc>
          <w:tcPr>
            <w:tcW w:w="1161"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en-US"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en-US"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en-US"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val="en-US" w:eastAsia="uk-UA"/>
              </w:rPr>
              <w:t>0.000</w:t>
            </w:r>
          </w:p>
        </w:tc>
      </w:tr>
      <w:tr w:rsidR="00B72C38" w:rsidRPr="006B37FA" w:rsidTr="00F45D5E">
        <w:trPr>
          <w:trHeight w:val="346"/>
        </w:trPr>
        <w:tc>
          <w:tcPr>
            <w:tcW w:w="3090"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 xml:space="preserve">- </w:t>
            </w:r>
            <w:r w:rsidRPr="006B37FA">
              <w:rPr>
                <w:rFonts w:ascii="Times New Roman" w:eastAsia="Times New Roman" w:hAnsi="Times New Roman"/>
                <w:b/>
                <w:sz w:val="20"/>
                <w:szCs w:val="20"/>
                <w:lang w:val="en-US" w:eastAsia="uk-UA"/>
              </w:rPr>
              <w:t>інестиційна нерухомість</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val="en-US"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val="en-US" w:eastAsia="uk-UA"/>
              </w:rPr>
              <w:t>0.000</w:t>
            </w:r>
          </w:p>
        </w:tc>
        <w:tc>
          <w:tcPr>
            <w:tcW w:w="1161"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val="en-US"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val="en-US"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val="en-US"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val="en-US" w:eastAsia="uk-UA"/>
              </w:rPr>
              <w:t>0.000</w:t>
            </w:r>
          </w:p>
        </w:tc>
      </w:tr>
      <w:tr w:rsidR="00B72C38" w:rsidRPr="006B37FA" w:rsidTr="00F45D5E">
        <w:trPr>
          <w:trHeight w:val="346"/>
        </w:trPr>
        <w:tc>
          <w:tcPr>
            <w:tcW w:w="3090"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 інші</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1"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r>
      <w:tr w:rsidR="00B72C38" w:rsidRPr="006B37FA" w:rsidTr="00F45D5E">
        <w:trPr>
          <w:trHeight w:val="346"/>
        </w:trPr>
        <w:tc>
          <w:tcPr>
            <w:tcW w:w="3090" w:type="dxa"/>
            <w:shd w:val="clear" w:color="auto" w:fill="auto"/>
            <w:vAlign w:val="center"/>
          </w:tcPr>
          <w:p w:rsidR="00B72C38" w:rsidRPr="006B37FA" w:rsidRDefault="00B72C38" w:rsidP="00B72C38">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eastAsia="uk-UA"/>
              </w:rPr>
              <w:t>Усього</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val="en-US" w:eastAsia="uk-UA"/>
              </w:rPr>
            </w:pPr>
            <w:r w:rsidRPr="006B37FA">
              <w:rPr>
                <w:rFonts w:ascii="Times New Roman" w:eastAsia="Times New Roman" w:hAnsi="Times New Roman"/>
                <w:sz w:val="20"/>
                <w:szCs w:val="20"/>
                <w:lang w:eastAsia="uk-UA"/>
              </w:rPr>
              <w:t>2549.000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3484.000</w:t>
            </w:r>
          </w:p>
        </w:tc>
        <w:tc>
          <w:tcPr>
            <w:tcW w:w="1161"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0.000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2549.000</w:t>
            </w:r>
          </w:p>
        </w:tc>
        <w:tc>
          <w:tcPr>
            <w:tcW w:w="1162" w:type="dxa"/>
            <w:shd w:val="clear" w:color="auto" w:fill="auto"/>
            <w:vAlign w:val="center"/>
          </w:tcPr>
          <w:p w:rsidR="00B72C38" w:rsidRPr="006B37FA" w:rsidRDefault="00B72C38" w:rsidP="00B72C38">
            <w:pPr>
              <w:spacing w:after="0" w:line="240" w:lineRule="auto"/>
              <w:jc w:val="center"/>
              <w:rPr>
                <w:rFonts w:ascii="Times New Roman" w:eastAsia="Times New Roman" w:hAnsi="Times New Roman"/>
                <w:sz w:val="20"/>
                <w:szCs w:val="20"/>
                <w:lang w:eastAsia="uk-UA"/>
              </w:rPr>
            </w:pPr>
            <w:r w:rsidRPr="006B37FA">
              <w:rPr>
                <w:rFonts w:ascii="Times New Roman" w:eastAsia="Times New Roman" w:hAnsi="Times New Roman"/>
                <w:sz w:val="20"/>
                <w:szCs w:val="20"/>
                <w:lang w:eastAsia="uk-UA"/>
              </w:rPr>
              <w:t>3484.000</w:t>
            </w:r>
          </w:p>
        </w:tc>
      </w:tr>
    </w:tbl>
    <w:p w:rsidR="00B72C38" w:rsidRPr="006B37FA" w:rsidRDefault="00B72C38" w:rsidP="00B72C38">
      <w:pPr>
        <w:spacing w:after="0" w:line="240" w:lineRule="auto"/>
        <w:rPr>
          <w:rFonts w:ascii="Times New Roman" w:eastAsia="Times New Roman" w:hAnsi="Times New Roman"/>
          <w:sz w:val="20"/>
          <w:szCs w:val="20"/>
          <w:lang w:eastAsia="uk-UA"/>
        </w:rPr>
      </w:pPr>
    </w:p>
    <w:p w:rsidR="00B72C38" w:rsidRPr="006B37FA" w:rsidRDefault="00B72C38" w:rsidP="00B72C38">
      <w:pPr>
        <w:spacing w:after="0" w:line="240" w:lineRule="auto"/>
        <w:rPr>
          <w:rFonts w:ascii="Courier New" w:eastAsia="Times New Roman" w:hAnsi="Courier New" w:cs="Courier New"/>
          <w:sz w:val="20"/>
          <w:szCs w:val="20"/>
          <w:lang w:val="ru-RU" w:eastAsia="uk-UA"/>
        </w:rPr>
      </w:pPr>
      <w:r w:rsidRPr="006B37FA">
        <w:rPr>
          <w:rFonts w:ascii="Times New Roman" w:eastAsia="Times New Roman" w:hAnsi="Times New Roman"/>
          <w:b/>
          <w:sz w:val="20"/>
          <w:szCs w:val="20"/>
          <w:lang w:eastAsia="uk-UA"/>
        </w:rPr>
        <w:t xml:space="preserve">Пояснення : </w:t>
      </w:r>
      <w:r w:rsidRPr="006B37FA">
        <w:rPr>
          <w:rFonts w:ascii="Times New Roman" w:eastAsia="Times New Roman" w:hAnsi="Times New Roman"/>
          <w:b/>
          <w:sz w:val="20"/>
          <w:szCs w:val="20"/>
          <w:lang w:val="ru-RU" w:eastAsia="uk-UA"/>
        </w:rPr>
        <w:t xml:space="preserve"> </w:t>
      </w:r>
      <w:r w:rsidRPr="006B37FA">
        <w:rPr>
          <w:rFonts w:ascii="Courier New" w:eastAsia="Times New Roman" w:hAnsi="Courier New" w:cs="Courier New"/>
          <w:sz w:val="20"/>
          <w:szCs w:val="20"/>
          <w:lang w:val="ru-RU" w:eastAsia="uk-UA"/>
        </w:rPr>
        <w:t>Станом на 31.12.2019 р. за даними бухгалтерського обліку первісна вартість основних засобів складає 14948 тис. грн., у т.ч. машини та обладнання - 1837 тис. грн., інші - 1647 тис.грн.</w:t>
      </w:r>
    </w:p>
    <w:p w:rsidR="00B72C38" w:rsidRPr="006B37FA" w:rsidRDefault="00B72C38" w:rsidP="00B72C38">
      <w:pPr>
        <w:spacing w:after="0" w:line="240" w:lineRule="auto"/>
        <w:rPr>
          <w:rFonts w:ascii="Courier New" w:eastAsia="Times New Roman" w:hAnsi="Courier New" w:cs="Courier New"/>
          <w:sz w:val="20"/>
          <w:szCs w:val="20"/>
          <w:lang w:val="ru-RU" w:eastAsia="uk-UA"/>
        </w:rPr>
      </w:pPr>
      <w:r w:rsidRPr="006B37FA">
        <w:rPr>
          <w:rFonts w:ascii="Courier New" w:eastAsia="Times New Roman" w:hAnsi="Courier New" w:cs="Courier New"/>
          <w:sz w:val="20"/>
          <w:szCs w:val="20"/>
          <w:lang w:val="ru-RU" w:eastAsia="uk-UA"/>
        </w:rPr>
        <w:t>Сума нарахованого зносу складає 11464 тис.грн., що складає 76,69%.</w:t>
      </w:r>
    </w:p>
    <w:p w:rsidR="00B72C38" w:rsidRPr="006B37FA" w:rsidRDefault="00B72C38" w:rsidP="00B72C38">
      <w:pPr>
        <w:spacing w:after="0" w:line="240" w:lineRule="auto"/>
        <w:rPr>
          <w:rFonts w:ascii="Courier New" w:eastAsia="Times New Roman" w:hAnsi="Courier New" w:cs="Courier New"/>
          <w:sz w:val="20"/>
          <w:szCs w:val="20"/>
          <w:lang w:val="ru-RU" w:eastAsia="uk-UA"/>
        </w:rPr>
      </w:pPr>
    </w:p>
    <w:p w:rsidR="00B72C38" w:rsidRPr="006B37FA" w:rsidRDefault="00B72C38" w:rsidP="00B72C38">
      <w:pPr>
        <w:spacing w:after="0" w:line="240" w:lineRule="auto"/>
        <w:rPr>
          <w:rFonts w:ascii="Courier New" w:eastAsia="Times New Roman" w:hAnsi="Courier New" w:cs="Courier New"/>
          <w:sz w:val="20"/>
          <w:szCs w:val="20"/>
          <w:lang w:val="ru-RU" w:eastAsia="uk-UA"/>
        </w:rPr>
      </w:pPr>
      <w:r w:rsidRPr="006B37FA">
        <w:rPr>
          <w:rFonts w:ascii="Courier New" w:eastAsia="Times New Roman" w:hAnsi="Courier New" w:cs="Courier New"/>
          <w:sz w:val="20"/>
          <w:szCs w:val="20"/>
          <w:lang w:val="ru-RU" w:eastAsia="uk-UA"/>
        </w:rPr>
        <w:t>Згідно наказу про облікову політику в АТ "Елемент" встановлені наступні строки корисного використання активів:</w:t>
      </w:r>
    </w:p>
    <w:p w:rsidR="00B72C38" w:rsidRPr="006B37FA" w:rsidRDefault="00B72C38" w:rsidP="00B72C38">
      <w:pPr>
        <w:spacing w:after="0" w:line="240" w:lineRule="auto"/>
        <w:rPr>
          <w:rFonts w:ascii="Courier New" w:eastAsia="Times New Roman" w:hAnsi="Courier New" w:cs="Courier New"/>
          <w:sz w:val="20"/>
          <w:szCs w:val="20"/>
          <w:lang w:val="ru-RU" w:eastAsia="uk-UA"/>
        </w:rPr>
      </w:pPr>
      <w:r w:rsidRPr="006B37FA">
        <w:rPr>
          <w:rFonts w:ascii="Courier New" w:eastAsia="Times New Roman" w:hAnsi="Courier New" w:cs="Courier New"/>
          <w:sz w:val="20"/>
          <w:szCs w:val="20"/>
          <w:lang w:val="ru-RU" w:eastAsia="uk-UA"/>
        </w:rPr>
        <w:t xml:space="preserve">- будинки, споруди (група 3) - 20 років, </w:t>
      </w:r>
    </w:p>
    <w:p w:rsidR="00B72C38" w:rsidRPr="006B37FA" w:rsidRDefault="00B72C38" w:rsidP="00B72C38">
      <w:pPr>
        <w:spacing w:after="0" w:line="240" w:lineRule="auto"/>
        <w:rPr>
          <w:rFonts w:ascii="Courier New" w:eastAsia="Times New Roman" w:hAnsi="Courier New" w:cs="Courier New"/>
          <w:sz w:val="20"/>
          <w:szCs w:val="20"/>
          <w:lang w:val="ru-RU" w:eastAsia="uk-UA"/>
        </w:rPr>
      </w:pPr>
      <w:r w:rsidRPr="006B37FA">
        <w:rPr>
          <w:rFonts w:ascii="Courier New" w:eastAsia="Times New Roman" w:hAnsi="Courier New" w:cs="Courier New"/>
          <w:sz w:val="20"/>
          <w:szCs w:val="20"/>
          <w:lang w:val="ru-RU" w:eastAsia="uk-UA"/>
        </w:rPr>
        <w:t xml:space="preserve">- машини й обладнання (група 4)  - 5 років, </w:t>
      </w:r>
    </w:p>
    <w:p w:rsidR="00B72C38" w:rsidRPr="006B37FA" w:rsidRDefault="00B72C38" w:rsidP="00B72C38">
      <w:pPr>
        <w:spacing w:after="0" w:line="240" w:lineRule="auto"/>
        <w:rPr>
          <w:rFonts w:ascii="Courier New" w:eastAsia="Times New Roman" w:hAnsi="Courier New" w:cs="Courier New"/>
          <w:sz w:val="20"/>
          <w:szCs w:val="20"/>
          <w:lang w:val="ru-RU" w:eastAsia="uk-UA"/>
        </w:rPr>
      </w:pPr>
      <w:r w:rsidRPr="006B37FA">
        <w:rPr>
          <w:rFonts w:ascii="Courier New" w:eastAsia="Times New Roman" w:hAnsi="Courier New" w:cs="Courier New"/>
          <w:sz w:val="20"/>
          <w:szCs w:val="20"/>
          <w:lang w:val="ru-RU" w:eastAsia="uk-UA"/>
        </w:rPr>
        <w:t xml:space="preserve">-  комп'ютери, інші машини для автоматичної обробки інформації, засоби зчитування або друку інформації, пов'язані з ними комп'ютерні програми (крім програм, які визнаються як нематеріальний актив), модулі, модеми, джерела безперебійного живлення, телефони (група 4)  - 2 роки, </w:t>
      </w:r>
    </w:p>
    <w:p w:rsidR="00B72C38" w:rsidRPr="006B37FA" w:rsidRDefault="00B72C38" w:rsidP="00B72C38">
      <w:pPr>
        <w:spacing w:after="0" w:line="240" w:lineRule="auto"/>
        <w:rPr>
          <w:rFonts w:ascii="Courier New" w:eastAsia="Times New Roman" w:hAnsi="Courier New" w:cs="Courier New"/>
          <w:sz w:val="20"/>
          <w:szCs w:val="20"/>
          <w:lang w:val="ru-RU" w:eastAsia="uk-UA"/>
        </w:rPr>
      </w:pPr>
      <w:r w:rsidRPr="006B37FA">
        <w:rPr>
          <w:rFonts w:ascii="Courier New" w:eastAsia="Times New Roman" w:hAnsi="Courier New" w:cs="Courier New"/>
          <w:sz w:val="20"/>
          <w:szCs w:val="20"/>
          <w:lang w:val="ru-RU" w:eastAsia="uk-UA"/>
        </w:rPr>
        <w:t xml:space="preserve">- інструменти, прилади, інвентар, меблі (група 6) - 5 років, </w:t>
      </w:r>
    </w:p>
    <w:p w:rsidR="00B72C38" w:rsidRPr="006B37FA" w:rsidRDefault="00B72C38" w:rsidP="00B72C38">
      <w:pPr>
        <w:spacing w:after="0" w:line="240" w:lineRule="auto"/>
        <w:rPr>
          <w:rFonts w:ascii="Courier New" w:eastAsia="Times New Roman" w:hAnsi="Courier New" w:cs="Courier New"/>
          <w:sz w:val="20"/>
          <w:szCs w:val="20"/>
          <w:lang w:val="ru-RU" w:eastAsia="uk-UA"/>
        </w:rPr>
      </w:pPr>
      <w:r w:rsidRPr="006B37FA">
        <w:rPr>
          <w:rFonts w:ascii="Courier New" w:eastAsia="Times New Roman" w:hAnsi="Courier New" w:cs="Courier New"/>
          <w:sz w:val="20"/>
          <w:szCs w:val="20"/>
          <w:lang w:val="ru-RU" w:eastAsia="uk-UA"/>
        </w:rPr>
        <w:t>- інші основні засоби (група 9) - 12 років,</w:t>
      </w:r>
    </w:p>
    <w:p w:rsidR="00B72C38" w:rsidRPr="006B37FA" w:rsidRDefault="00B72C38" w:rsidP="00B72C38">
      <w:pPr>
        <w:spacing w:after="0" w:line="240" w:lineRule="auto"/>
        <w:rPr>
          <w:rFonts w:ascii="Courier New" w:eastAsia="Times New Roman" w:hAnsi="Courier New" w:cs="Courier New"/>
          <w:sz w:val="20"/>
          <w:szCs w:val="20"/>
          <w:lang w:val="ru-RU" w:eastAsia="uk-UA"/>
        </w:rPr>
      </w:pPr>
      <w:r w:rsidRPr="006B37FA">
        <w:rPr>
          <w:rFonts w:ascii="Courier New" w:eastAsia="Times New Roman" w:hAnsi="Courier New" w:cs="Courier New"/>
          <w:sz w:val="20"/>
          <w:szCs w:val="20"/>
          <w:lang w:val="ru-RU" w:eastAsia="uk-UA"/>
        </w:rPr>
        <w:t>- малоцінні необоротні матеріальні активи (група 11) - 5 років.</w:t>
      </w:r>
    </w:p>
    <w:p w:rsidR="00B72C38" w:rsidRPr="006B37FA" w:rsidRDefault="00B72C38" w:rsidP="00B72C38">
      <w:pPr>
        <w:spacing w:after="0" w:line="240" w:lineRule="auto"/>
        <w:rPr>
          <w:rFonts w:ascii="Courier New" w:eastAsia="Times New Roman" w:hAnsi="Courier New" w:cs="Courier New"/>
          <w:sz w:val="20"/>
          <w:szCs w:val="20"/>
          <w:lang w:val="ru-RU" w:eastAsia="uk-UA"/>
        </w:rPr>
      </w:pPr>
      <w:r w:rsidRPr="006B37FA">
        <w:rPr>
          <w:rFonts w:ascii="Courier New" w:eastAsia="Times New Roman" w:hAnsi="Courier New" w:cs="Courier New"/>
          <w:sz w:val="20"/>
          <w:szCs w:val="20"/>
          <w:lang w:val="ru-RU" w:eastAsia="uk-UA"/>
        </w:rPr>
        <w:t>Ступінь зносу основних засобів:</w:t>
      </w:r>
    </w:p>
    <w:p w:rsidR="00B72C38" w:rsidRPr="006B37FA" w:rsidRDefault="00B72C38" w:rsidP="00B72C38">
      <w:pPr>
        <w:spacing w:after="0" w:line="240" w:lineRule="auto"/>
        <w:rPr>
          <w:rFonts w:ascii="Courier New" w:eastAsia="Times New Roman" w:hAnsi="Courier New" w:cs="Courier New"/>
          <w:sz w:val="20"/>
          <w:szCs w:val="20"/>
          <w:lang w:val="ru-RU" w:eastAsia="uk-UA"/>
        </w:rPr>
      </w:pPr>
      <w:r w:rsidRPr="006B37FA">
        <w:rPr>
          <w:rFonts w:ascii="Courier New" w:eastAsia="Times New Roman" w:hAnsi="Courier New" w:cs="Courier New"/>
          <w:sz w:val="20"/>
          <w:szCs w:val="20"/>
          <w:lang w:val="ru-RU" w:eastAsia="uk-UA"/>
        </w:rPr>
        <w:t xml:space="preserve">- машини й обладнання (група 4)  - 84%, </w:t>
      </w:r>
    </w:p>
    <w:p w:rsidR="00B72C38" w:rsidRPr="006B37FA" w:rsidRDefault="00B72C38" w:rsidP="00B72C38">
      <w:pPr>
        <w:spacing w:after="0" w:line="240" w:lineRule="auto"/>
        <w:rPr>
          <w:rFonts w:ascii="Courier New" w:eastAsia="Times New Roman" w:hAnsi="Courier New" w:cs="Courier New"/>
          <w:sz w:val="20"/>
          <w:szCs w:val="20"/>
          <w:lang w:val="ru-RU" w:eastAsia="uk-UA"/>
        </w:rPr>
      </w:pPr>
      <w:r w:rsidRPr="006B37FA">
        <w:rPr>
          <w:rFonts w:ascii="Courier New" w:eastAsia="Times New Roman" w:hAnsi="Courier New" w:cs="Courier New"/>
          <w:sz w:val="20"/>
          <w:szCs w:val="20"/>
          <w:lang w:val="ru-RU" w:eastAsia="uk-UA"/>
        </w:rPr>
        <w:t xml:space="preserve">- інструменти, прилади, інвентар, меблі (група 6) - 53%, </w:t>
      </w:r>
    </w:p>
    <w:p w:rsidR="00B72C38" w:rsidRPr="006B37FA" w:rsidRDefault="00B72C38" w:rsidP="00B72C38">
      <w:pPr>
        <w:spacing w:after="0" w:line="240" w:lineRule="auto"/>
        <w:rPr>
          <w:rFonts w:ascii="Courier New" w:eastAsia="Times New Roman" w:hAnsi="Courier New" w:cs="Courier New"/>
          <w:sz w:val="20"/>
          <w:szCs w:val="20"/>
          <w:lang w:val="ru-RU" w:eastAsia="uk-UA"/>
        </w:rPr>
      </w:pPr>
      <w:r w:rsidRPr="006B37FA">
        <w:rPr>
          <w:rFonts w:ascii="Courier New" w:eastAsia="Times New Roman" w:hAnsi="Courier New" w:cs="Courier New"/>
          <w:sz w:val="20"/>
          <w:szCs w:val="20"/>
          <w:lang w:val="ru-RU" w:eastAsia="uk-UA"/>
        </w:rPr>
        <w:t>- інші основні засоби (група 9) - 70%,</w:t>
      </w:r>
    </w:p>
    <w:p w:rsidR="00B72C38" w:rsidRPr="006B37FA" w:rsidRDefault="00B72C38" w:rsidP="00B72C38">
      <w:pPr>
        <w:spacing w:after="0" w:line="240" w:lineRule="auto"/>
        <w:rPr>
          <w:rFonts w:ascii="Courier New" w:eastAsia="Times New Roman" w:hAnsi="Courier New" w:cs="Courier New"/>
          <w:sz w:val="20"/>
          <w:szCs w:val="20"/>
          <w:lang w:val="ru-RU" w:eastAsia="uk-UA"/>
        </w:rPr>
      </w:pPr>
      <w:r w:rsidRPr="006B37FA">
        <w:rPr>
          <w:rFonts w:ascii="Courier New" w:eastAsia="Times New Roman" w:hAnsi="Courier New" w:cs="Courier New"/>
          <w:sz w:val="20"/>
          <w:szCs w:val="20"/>
          <w:lang w:val="ru-RU" w:eastAsia="uk-UA"/>
        </w:rPr>
        <w:t>Всі основні засоби використовуються в повному обсязі. Обмежень щодо використання основних засобів не існує.</w:t>
      </w:r>
    </w:p>
    <w:p w:rsidR="00B72C38" w:rsidRPr="006B37FA" w:rsidRDefault="00B72C38" w:rsidP="00B72C38">
      <w:pPr>
        <w:spacing w:after="0" w:line="240" w:lineRule="auto"/>
        <w:rPr>
          <w:rFonts w:ascii="Times New Roman" w:eastAsia="Times New Roman" w:hAnsi="Times New Roman"/>
          <w:sz w:val="20"/>
          <w:szCs w:val="20"/>
          <w:lang w:val="ru-RU" w:eastAsia="uk-UA"/>
        </w:rPr>
      </w:pP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tbl>
      <w:tblPr>
        <w:tblW w:w="9828" w:type="dxa"/>
        <w:tblLook w:val="01E0"/>
      </w:tblPr>
      <w:tblGrid>
        <w:gridCol w:w="1188"/>
        <w:gridCol w:w="3470"/>
        <w:gridCol w:w="2589"/>
        <w:gridCol w:w="2581"/>
      </w:tblGrid>
      <w:tr w:rsidR="00F45D5E" w:rsidRPr="006B37FA" w:rsidTr="00FF368C">
        <w:trPr>
          <w:trHeight w:val="244"/>
        </w:trPr>
        <w:tc>
          <w:tcPr>
            <w:tcW w:w="9828" w:type="dxa"/>
            <w:gridSpan w:val="4"/>
            <w:shd w:val="clear" w:color="auto" w:fill="auto"/>
          </w:tcPr>
          <w:p w:rsidR="00B72C38" w:rsidRPr="006B37FA" w:rsidRDefault="00B72C38" w:rsidP="00FF368C">
            <w:pPr>
              <w:spacing w:after="0" w:line="240" w:lineRule="auto"/>
              <w:jc w:val="center"/>
              <w:rPr>
                <w:rFonts w:ascii="Times New Roman" w:eastAsia="Times New Roman" w:hAnsi="Times New Roman"/>
                <w:b/>
                <w:bCs/>
                <w:color w:val="000000"/>
                <w:sz w:val="24"/>
                <w:szCs w:val="24"/>
                <w:lang w:eastAsia="uk-UA"/>
              </w:rPr>
            </w:pPr>
            <w:r w:rsidRPr="006B37FA">
              <w:rPr>
                <w:rFonts w:ascii="Times New Roman" w:eastAsia="Times New Roman" w:hAnsi="Times New Roman"/>
                <w:b/>
                <w:bCs/>
                <w:color w:val="000000"/>
                <w:sz w:val="24"/>
                <w:szCs w:val="24"/>
                <w:lang w:val="ru-RU" w:eastAsia="uk-UA"/>
              </w:rPr>
              <w:t>2</w:t>
            </w:r>
            <w:r w:rsidRPr="006B37FA">
              <w:rPr>
                <w:rFonts w:ascii="Times New Roman" w:eastAsia="Times New Roman" w:hAnsi="Times New Roman"/>
                <w:b/>
                <w:bCs/>
                <w:color w:val="000000"/>
                <w:sz w:val="24"/>
                <w:szCs w:val="24"/>
                <w:lang w:eastAsia="uk-UA"/>
              </w:rPr>
              <w:t>. Інформація щодо вартості чистих активів емітента</w:t>
            </w:r>
          </w:p>
          <w:p w:rsidR="00B72C38" w:rsidRPr="006B37FA" w:rsidRDefault="00B72C38" w:rsidP="00FF368C">
            <w:pPr>
              <w:spacing w:after="0" w:line="240" w:lineRule="auto"/>
              <w:rPr>
                <w:rFonts w:ascii="Times New Roman" w:eastAsia="Times New Roman" w:hAnsi="Times New Roman"/>
                <w:sz w:val="24"/>
                <w:szCs w:val="24"/>
                <w:lang w:eastAsia="uk-UA"/>
              </w:rPr>
            </w:pPr>
          </w:p>
        </w:tc>
      </w:tr>
      <w:tr w:rsidR="00F45D5E" w:rsidRPr="006B37FA" w:rsidTr="00FF368C">
        <w:trPr>
          <w:trHeight w:val="340"/>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B72C38" w:rsidRPr="006B37FA" w:rsidRDefault="00B72C38" w:rsidP="00FF368C">
            <w:pPr>
              <w:spacing w:after="0" w:line="240" w:lineRule="auto"/>
              <w:rPr>
                <w:rFonts w:ascii="Times New Roman" w:eastAsia="Times New Roman" w:hAnsi="Times New Roman"/>
                <w:b/>
                <w:sz w:val="20"/>
                <w:szCs w:val="20"/>
                <w:lang w:eastAsia="uk-UA"/>
              </w:rPr>
            </w:pPr>
            <w:r w:rsidRPr="006B37FA">
              <w:rPr>
                <w:rFonts w:ascii="Times New Roman" w:eastAsia="Times New Roman" w:hAnsi="Times New Roman"/>
                <w:b/>
                <w:sz w:val="20"/>
                <w:szCs w:val="20"/>
                <w:lang w:val="ru-RU" w:eastAsia="uk-UA"/>
              </w:rPr>
              <w:t>Найменування показника</w:t>
            </w:r>
            <w:r w:rsidRPr="006B37FA">
              <w:rPr>
                <w:rFonts w:ascii="Times New Roman" w:eastAsia="Times New Roman" w:hAnsi="Times New Roman"/>
                <w:b/>
                <w:sz w:val="20"/>
                <w:szCs w:val="20"/>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FF368C">
            <w:pPr>
              <w:spacing w:after="0" w:line="240" w:lineRule="auto"/>
              <w:jc w:val="center"/>
              <w:rPr>
                <w:rFonts w:ascii="Times New Roman" w:eastAsia="Times New Roman" w:hAnsi="Times New Roman"/>
                <w:b/>
                <w:sz w:val="20"/>
                <w:szCs w:val="20"/>
                <w:lang w:val="ru-RU" w:eastAsia="uk-UA"/>
              </w:rPr>
            </w:pPr>
            <w:r w:rsidRPr="006B37FA">
              <w:rPr>
                <w:rFonts w:ascii="Times New Roman" w:eastAsia="Times New Roman" w:hAnsi="Times New Roman"/>
                <w:b/>
                <w:sz w:val="20"/>
                <w:szCs w:val="20"/>
                <w:lang w:val="ru-RU"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B72C38" w:rsidRPr="006B37FA" w:rsidRDefault="00B72C38" w:rsidP="00FF368C">
            <w:pPr>
              <w:spacing w:after="0" w:line="240" w:lineRule="auto"/>
              <w:jc w:val="center"/>
              <w:rPr>
                <w:rFonts w:ascii="Times New Roman" w:eastAsia="Times New Roman" w:hAnsi="Times New Roman"/>
                <w:b/>
                <w:sz w:val="20"/>
                <w:szCs w:val="20"/>
                <w:lang w:val="ru-RU" w:eastAsia="uk-UA"/>
              </w:rPr>
            </w:pPr>
            <w:r w:rsidRPr="006B37FA">
              <w:rPr>
                <w:rFonts w:ascii="Times New Roman" w:eastAsia="Times New Roman" w:hAnsi="Times New Roman"/>
                <w:b/>
                <w:sz w:val="20"/>
                <w:szCs w:val="20"/>
                <w:lang w:val="ru-RU" w:eastAsia="uk-UA"/>
              </w:rPr>
              <w:t>За попередній період</w:t>
            </w:r>
          </w:p>
        </w:tc>
      </w:tr>
      <w:tr w:rsidR="00F45D5E" w:rsidRPr="006B37FA" w:rsidTr="00FF368C">
        <w:trPr>
          <w:trHeight w:val="34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72C38" w:rsidRPr="006B37FA" w:rsidRDefault="00B72C38" w:rsidP="00FF368C">
            <w:pPr>
              <w:spacing w:after="0" w:line="240" w:lineRule="auto"/>
              <w:rPr>
                <w:rFonts w:ascii="Times New Roman" w:eastAsia="Times New Roman" w:hAnsi="Times New Roman"/>
                <w:b/>
                <w:sz w:val="20"/>
                <w:szCs w:val="20"/>
                <w:lang w:val="ru-RU" w:eastAsia="uk-UA"/>
              </w:rPr>
            </w:pPr>
            <w:r w:rsidRPr="006B37FA">
              <w:rPr>
                <w:rFonts w:ascii="Times New Roman" w:eastAsia="Times New Roman" w:hAnsi="Times New Roman"/>
                <w:b/>
                <w:sz w:val="20"/>
                <w:szCs w:val="20"/>
                <w:lang w:val="ru-RU"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FF368C">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38694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B72C38" w:rsidRPr="006B37FA" w:rsidRDefault="00B72C38" w:rsidP="00FF368C">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28428</w:t>
            </w:r>
          </w:p>
        </w:tc>
      </w:tr>
      <w:tr w:rsidR="00F45D5E" w:rsidRPr="006B37FA" w:rsidTr="00FF368C">
        <w:trPr>
          <w:trHeight w:val="34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72C38" w:rsidRPr="006B37FA" w:rsidRDefault="00B72C38" w:rsidP="00FF368C">
            <w:pPr>
              <w:spacing w:after="0" w:line="240" w:lineRule="auto"/>
              <w:rPr>
                <w:rFonts w:ascii="Times New Roman" w:eastAsia="Times New Roman" w:hAnsi="Times New Roman"/>
                <w:b/>
                <w:sz w:val="20"/>
                <w:szCs w:val="20"/>
                <w:lang w:val="ru-RU" w:eastAsia="uk-UA"/>
              </w:rPr>
            </w:pPr>
            <w:r w:rsidRPr="006B37FA">
              <w:rPr>
                <w:rFonts w:ascii="Times New Roman" w:eastAsia="Times New Roman" w:hAnsi="Times New Roman"/>
                <w:b/>
                <w:sz w:val="20"/>
                <w:szCs w:val="20"/>
                <w:lang w:val="ru-RU"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FF368C">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800</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B72C38" w:rsidRPr="006B37FA" w:rsidRDefault="00B72C38" w:rsidP="00FF368C">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800</w:t>
            </w:r>
          </w:p>
        </w:tc>
      </w:tr>
      <w:tr w:rsidR="00F45D5E" w:rsidRPr="006B37FA" w:rsidTr="00FF368C">
        <w:trPr>
          <w:trHeight w:val="34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72C38" w:rsidRPr="006B37FA" w:rsidRDefault="00B72C38" w:rsidP="00FF368C">
            <w:pPr>
              <w:spacing w:after="0" w:line="240" w:lineRule="auto"/>
              <w:rPr>
                <w:rFonts w:ascii="Times New Roman" w:eastAsia="Times New Roman" w:hAnsi="Times New Roman"/>
                <w:b/>
                <w:sz w:val="20"/>
                <w:szCs w:val="20"/>
                <w:lang w:val="ru-RU" w:eastAsia="uk-UA"/>
              </w:rPr>
            </w:pPr>
            <w:r w:rsidRPr="006B37FA">
              <w:rPr>
                <w:rFonts w:ascii="Times New Roman" w:eastAsia="Times New Roman" w:hAnsi="Times New Roman"/>
                <w:b/>
                <w:sz w:val="20"/>
                <w:szCs w:val="20"/>
                <w:lang w:val="ru-RU"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FF368C">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800</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B72C38" w:rsidRPr="006B37FA" w:rsidRDefault="00B72C38" w:rsidP="00FF368C">
            <w:pPr>
              <w:spacing w:after="0" w:line="240" w:lineRule="auto"/>
              <w:jc w:val="center"/>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en-US" w:eastAsia="uk-UA"/>
              </w:rPr>
              <w:t>800</w:t>
            </w:r>
          </w:p>
        </w:tc>
      </w:tr>
      <w:tr w:rsidR="00F45D5E" w:rsidRPr="006B37FA" w:rsidTr="00FF368C">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B72C38" w:rsidRPr="006B37FA" w:rsidRDefault="00B72C38" w:rsidP="00FF368C">
            <w:pPr>
              <w:spacing w:after="0" w:line="240" w:lineRule="auto"/>
              <w:rPr>
                <w:rFonts w:ascii="Times New Roman" w:eastAsia="Times New Roman" w:hAnsi="Times New Roman"/>
                <w:b/>
                <w:sz w:val="20"/>
                <w:szCs w:val="20"/>
                <w:lang w:val="ru-RU" w:eastAsia="uk-UA"/>
              </w:rPr>
            </w:pPr>
            <w:r w:rsidRPr="006B37FA">
              <w:rPr>
                <w:rFonts w:ascii="Times New Roman" w:eastAsia="Times New Roman" w:hAnsi="Times New Roman"/>
                <w:b/>
                <w:sz w:val="20"/>
                <w:szCs w:val="20"/>
                <w:lang w:val="ru-RU" w:eastAsia="uk-UA"/>
              </w:rPr>
              <w:t>Опис</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B72C38" w:rsidRPr="006B37FA" w:rsidRDefault="00B72C38" w:rsidP="00FF368C">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Розрахунок вартості чистих активів відбувався відповідно до пункту 2 статті 14 Закону України "Про акціонерні товариства" № 514-</w:t>
            </w:r>
            <w:r w:rsidRPr="006B37FA">
              <w:rPr>
                <w:rFonts w:ascii="Times New Roman" w:eastAsia="Times New Roman" w:hAnsi="Times New Roman"/>
                <w:sz w:val="20"/>
                <w:szCs w:val="20"/>
                <w:lang w:val="en-US" w:eastAsia="uk-UA"/>
              </w:rPr>
              <w:t>VI</w:t>
            </w:r>
            <w:r w:rsidRPr="006B37FA">
              <w:rPr>
                <w:rFonts w:ascii="Times New Roman" w:eastAsia="Times New Roman" w:hAnsi="Times New Roman"/>
                <w:sz w:val="20"/>
                <w:szCs w:val="20"/>
                <w:lang w:val="ru-RU" w:eastAsia="uk-UA"/>
              </w:rPr>
              <w:t xml:space="preserve">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F45D5E" w:rsidRPr="006B37FA" w:rsidTr="00FF368C">
        <w:trPr>
          <w:trHeight w:val="340"/>
        </w:trPr>
        <w:tc>
          <w:tcPr>
            <w:tcW w:w="1188" w:type="dxa"/>
            <w:tcBorders>
              <w:top w:val="single" w:sz="6" w:space="0" w:color="auto"/>
              <w:left w:val="single" w:sz="4" w:space="0" w:color="auto"/>
              <w:bottom w:val="single" w:sz="4" w:space="0" w:color="auto"/>
              <w:right w:val="single" w:sz="6" w:space="0" w:color="auto"/>
            </w:tcBorders>
            <w:shd w:val="clear" w:color="auto" w:fill="auto"/>
          </w:tcPr>
          <w:p w:rsidR="00B72C38" w:rsidRPr="006B37FA" w:rsidRDefault="00B72C38" w:rsidP="00FF368C">
            <w:pPr>
              <w:spacing w:after="0" w:line="240" w:lineRule="auto"/>
              <w:rPr>
                <w:rFonts w:ascii="Times New Roman" w:eastAsia="Times New Roman" w:hAnsi="Times New Roman"/>
                <w:b/>
                <w:sz w:val="20"/>
                <w:szCs w:val="20"/>
                <w:lang w:val="ru-RU" w:eastAsia="uk-UA"/>
              </w:rPr>
            </w:pPr>
            <w:r w:rsidRPr="006B37FA">
              <w:rPr>
                <w:rFonts w:ascii="Times New Roman" w:eastAsia="Times New Roman" w:hAnsi="Times New Roman"/>
                <w:b/>
                <w:sz w:val="20"/>
                <w:szCs w:val="20"/>
                <w:lang w:val="ru-RU"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shd w:val="clear" w:color="auto" w:fill="auto"/>
          </w:tcPr>
          <w:p w:rsidR="00B72C38" w:rsidRPr="006B37FA" w:rsidRDefault="00B72C38" w:rsidP="00FF368C">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val="ru-RU" w:eastAsia="uk-UA"/>
              </w:rPr>
              <w:t>Розрахункова вартість чистих активів(38694.000 тис.грн. ) більше скоригованого статутного капіталу(800.000 тис.грн. ).Це відповідає вимогам статті 155 п.3 Цивільного кодексу України. Величина статутного кап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талу 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дпов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дає величин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статутного кап</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талу, розрахованому на к</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нець року.</w:t>
            </w:r>
          </w:p>
        </w:tc>
      </w:tr>
    </w:tbl>
    <w:p w:rsidR="00B72C38" w:rsidRPr="006B37FA" w:rsidRDefault="00B72C38" w:rsidP="00B72C38">
      <w:pPr>
        <w:spacing w:after="0" w:line="240" w:lineRule="auto"/>
        <w:rPr>
          <w:rFonts w:ascii="Times New Roman" w:eastAsia="Times New Roman" w:hAnsi="Times New Roman"/>
          <w:sz w:val="24"/>
          <w:szCs w:val="24"/>
          <w:lang w:val="ru-RU" w:eastAsia="uk-UA"/>
        </w:rPr>
      </w:pP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p w:rsidR="00B72C38" w:rsidRPr="006B37FA" w:rsidRDefault="00B72C38" w:rsidP="00B72C38">
      <w:pPr>
        <w:spacing w:after="300" w:line="240" w:lineRule="auto"/>
        <w:jc w:val="center"/>
        <w:outlineLvl w:val="2"/>
        <w:rPr>
          <w:rFonts w:ascii="Times New Roman" w:eastAsia="Times New Roman" w:hAnsi="Times New Roman"/>
          <w:b/>
          <w:bCs/>
          <w:color w:val="000000"/>
          <w:sz w:val="26"/>
          <w:szCs w:val="26"/>
          <w:lang w:eastAsia="uk-UA"/>
        </w:rPr>
      </w:pPr>
      <w:r w:rsidRPr="006B37FA">
        <w:rPr>
          <w:rFonts w:ascii="Times New Roman" w:eastAsia="Times New Roman" w:hAnsi="Times New Roman"/>
          <w:b/>
          <w:bCs/>
          <w:color w:val="000000"/>
          <w:sz w:val="26"/>
          <w:szCs w:val="26"/>
          <w:lang w:val="ru-RU" w:eastAsia="uk-UA"/>
        </w:rPr>
        <w:t>3. Інформація про зобов'язання та забезпечення емітента</w:t>
      </w:r>
    </w:p>
    <w:p w:rsidR="00B72C38" w:rsidRPr="006B37FA" w:rsidRDefault="00B72C38" w:rsidP="00B72C38">
      <w:pPr>
        <w:spacing w:after="0" w:line="240" w:lineRule="auto"/>
        <w:rPr>
          <w:rFonts w:ascii="Times New Roman" w:eastAsia="Times New Roman" w:hAnsi="Times New Roman"/>
          <w:vanish/>
          <w:color w:val="000000"/>
          <w:sz w:val="24"/>
          <w:szCs w:val="24"/>
          <w:lang w:eastAsia="uk-UA"/>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3757"/>
        <w:gridCol w:w="1189"/>
        <w:gridCol w:w="1385"/>
        <w:gridCol w:w="1651"/>
        <w:gridCol w:w="1233"/>
      </w:tblGrid>
      <w:tr w:rsidR="00F45D5E" w:rsidRPr="006B37FA" w:rsidTr="00FF368C">
        <w:tc>
          <w:tcPr>
            <w:tcW w:w="4492" w:type="dxa"/>
            <w:gridSpan w:val="2"/>
            <w:shd w:val="clear" w:color="auto" w:fill="auto"/>
          </w:tcPr>
          <w:p w:rsidR="00B72C38" w:rsidRPr="006B37FA" w:rsidRDefault="00B72C38" w:rsidP="00FF368C">
            <w:pPr>
              <w:spacing w:after="0" w:line="240" w:lineRule="auto"/>
              <w:ind w:left="180" w:hanging="180"/>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Види зобов’</w:t>
            </w:r>
            <w:r w:rsidRPr="006B37FA">
              <w:rPr>
                <w:rFonts w:ascii="Times New Roman" w:eastAsia="Times New Roman" w:hAnsi="Times New Roman"/>
                <w:b/>
                <w:bCs/>
                <w:sz w:val="20"/>
                <w:szCs w:val="20"/>
                <w:lang w:val="en-US" w:eastAsia="uk-UA"/>
              </w:rPr>
              <w:t>язань</w:t>
            </w:r>
          </w:p>
        </w:tc>
        <w:tc>
          <w:tcPr>
            <w:tcW w:w="1189" w:type="dxa"/>
            <w:shd w:val="clear" w:color="auto" w:fill="auto"/>
          </w:tcPr>
          <w:p w:rsidR="00B72C38" w:rsidRPr="006B37FA" w:rsidRDefault="00B72C38" w:rsidP="00FF368C">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Дата виникнення</w:t>
            </w:r>
          </w:p>
        </w:tc>
        <w:tc>
          <w:tcPr>
            <w:tcW w:w="1385" w:type="dxa"/>
            <w:shd w:val="clear" w:color="auto" w:fill="auto"/>
          </w:tcPr>
          <w:p w:rsidR="00B72C38" w:rsidRPr="006B37FA" w:rsidRDefault="00B72C38" w:rsidP="00FF368C">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Непогашена частина боргу (тис.грн.)</w:t>
            </w:r>
          </w:p>
        </w:tc>
        <w:tc>
          <w:tcPr>
            <w:tcW w:w="1651" w:type="dxa"/>
            <w:shd w:val="clear" w:color="auto" w:fill="auto"/>
          </w:tcPr>
          <w:p w:rsidR="00B72C38" w:rsidRPr="006B37FA" w:rsidRDefault="00B72C38" w:rsidP="00FF368C">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Відсоток за користування коштами (відсоток річних)</w:t>
            </w:r>
          </w:p>
        </w:tc>
        <w:tc>
          <w:tcPr>
            <w:tcW w:w="1231" w:type="dxa"/>
            <w:shd w:val="clear" w:color="auto" w:fill="auto"/>
          </w:tcPr>
          <w:p w:rsidR="00B72C38" w:rsidRPr="006B37FA" w:rsidRDefault="00B72C38" w:rsidP="00FF368C">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Дата погашення</w:t>
            </w:r>
          </w:p>
        </w:tc>
      </w:tr>
      <w:tr w:rsidR="00F45D5E" w:rsidRPr="006B37FA" w:rsidTr="00FF368C">
        <w:tc>
          <w:tcPr>
            <w:tcW w:w="4492" w:type="dxa"/>
            <w:gridSpan w:val="2"/>
            <w:shd w:val="clear" w:color="auto" w:fill="auto"/>
          </w:tcPr>
          <w:p w:rsidR="00B72C38" w:rsidRPr="006B37FA" w:rsidRDefault="00B72C38" w:rsidP="00FF368C">
            <w:pPr>
              <w:spacing w:after="0" w:line="240" w:lineRule="auto"/>
              <w:ind w:left="180" w:hanging="180"/>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Кредити банку, у тому числі :</w:t>
            </w:r>
          </w:p>
        </w:tc>
        <w:tc>
          <w:tcPr>
            <w:tcW w:w="1189"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385"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0.00</w:t>
            </w:r>
          </w:p>
        </w:tc>
        <w:tc>
          <w:tcPr>
            <w:tcW w:w="165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23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r>
      <w:tr w:rsidR="00F45D5E" w:rsidRPr="006B37FA" w:rsidTr="00FF368C">
        <w:tc>
          <w:tcPr>
            <w:tcW w:w="4492" w:type="dxa"/>
            <w:gridSpan w:val="2"/>
            <w:shd w:val="clear" w:color="auto" w:fill="auto"/>
          </w:tcPr>
          <w:p w:rsidR="00B72C38" w:rsidRPr="006B37FA" w:rsidRDefault="00B72C38" w:rsidP="00FF368C">
            <w:pPr>
              <w:spacing w:after="0" w:line="240" w:lineRule="auto"/>
              <w:ind w:left="180" w:hanging="180"/>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Зобов'язання за цінними паперами</w:t>
            </w:r>
          </w:p>
        </w:tc>
        <w:tc>
          <w:tcPr>
            <w:tcW w:w="1189"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385"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0.00</w:t>
            </w:r>
          </w:p>
        </w:tc>
        <w:tc>
          <w:tcPr>
            <w:tcW w:w="165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23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r>
      <w:tr w:rsidR="00F45D5E" w:rsidRPr="006B37FA" w:rsidTr="00FF368C">
        <w:tc>
          <w:tcPr>
            <w:tcW w:w="4492" w:type="dxa"/>
            <w:gridSpan w:val="2"/>
            <w:shd w:val="clear" w:color="auto" w:fill="auto"/>
          </w:tcPr>
          <w:p w:rsidR="00B72C38" w:rsidRPr="006B37FA" w:rsidRDefault="00B72C38" w:rsidP="00FF368C">
            <w:pPr>
              <w:spacing w:after="0" w:line="240" w:lineRule="auto"/>
              <w:ind w:left="180" w:hanging="180"/>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у тому числі за облігаціями (за кожним випуском) :</w:t>
            </w:r>
          </w:p>
        </w:tc>
        <w:tc>
          <w:tcPr>
            <w:tcW w:w="1189"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385"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0.00</w:t>
            </w:r>
          </w:p>
        </w:tc>
        <w:tc>
          <w:tcPr>
            <w:tcW w:w="165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23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r>
      <w:tr w:rsidR="00F45D5E" w:rsidRPr="006B37FA" w:rsidTr="00FF368C">
        <w:tc>
          <w:tcPr>
            <w:tcW w:w="4492" w:type="dxa"/>
            <w:gridSpan w:val="2"/>
            <w:shd w:val="clear" w:color="auto" w:fill="auto"/>
          </w:tcPr>
          <w:p w:rsidR="00B72C38" w:rsidRPr="006B37FA" w:rsidRDefault="00B72C38" w:rsidP="00FF368C">
            <w:pPr>
              <w:spacing w:after="0" w:line="240" w:lineRule="auto"/>
              <w:ind w:left="180" w:hanging="180"/>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за іпотечними цінними паперами (за кожним власним випуском):</w:t>
            </w:r>
          </w:p>
        </w:tc>
        <w:tc>
          <w:tcPr>
            <w:tcW w:w="1189"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385"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0.00</w:t>
            </w:r>
          </w:p>
        </w:tc>
        <w:tc>
          <w:tcPr>
            <w:tcW w:w="165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23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r>
      <w:tr w:rsidR="00F45D5E" w:rsidRPr="006B37FA" w:rsidTr="00FF368C">
        <w:tc>
          <w:tcPr>
            <w:tcW w:w="4492" w:type="dxa"/>
            <w:gridSpan w:val="2"/>
            <w:shd w:val="clear" w:color="auto" w:fill="auto"/>
          </w:tcPr>
          <w:p w:rsidR="00B72C38" w:rsidRPr="006B37FA" w:rsidRDefault="00B72C38" w:rsidP="00FF368C">
            <w:pPr>
              <w:spacing w:after="0" w:line="240" w:lineRule="auto"/>
              <w:ind w:left="180" w:hanging="180"/>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за сертифікатами ФОН (за кожним власним випуском):</w:t>
            </w:r>
          </w:p>
        </w:tc>
        <w:tc>
          <w:tcPr>
            <w:tcW w:w="1189"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385"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0.00</w:t>
            </w:r>
          </w:p>
        </w:tc>
        <w:tc>
          <w:tcPr>
            <w:tcW w:w="165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23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r>
      <w:tr w:rsidR="00F45D5E" w:rsidRPr="006B37FA" w:rsidTr="00FF368C">
        <w:tc>
          <w:tcPr>
            <w:tcW w:w="4492" w:type="dxa"/>
            <w:gridSpan w:val="2"/>
            <w:shd w:val="clear" w:color="auto" w:fill="auto"/>
          </w:tcPr>
          <w:p w:rsidR="00B72C38" w:rsidRPr="006B37FA" w:rsidRDefault="00B72C38" w:rsidP="00FF368C">
            <w:pPr>
              <w:spacing w:after="0" w:line="240" w:lineRule="auto"/>
              <w:ind w:left="180" w:hanging="180"/>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За векселями (всього)</w:t>
            </w:r>
          </w:p>
        </w:tc>
        <w:tc>
          <w:tcPr>
            <w:tcW w:w="1189"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385"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0.00</w:t>
            </w:r>
          </w:p>
        </w:tc>
        <w:tc>
          <w:tcPr>
            <w:tcW w:w="165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23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r>
      <w:tr w:rsidR="00F45D5E" w:rsidRPr="006B37FA" w:rsidTr="00FF368C">
        <w:tc>
          <w:tcPr>
            <w:tcW w:w="4492" w:type="dxa"/>
            <w:gridSpan w:val="2"/>
            <w:shd w:val="clear" w:color="auto" w:fill="auto"/>
          </w:tcPr>
          <w:p w:rsidR="00B72C38" w:rsidRPr="006B37FA" w:rsidRDefault="00B72C38" w:rsidP="00FF368C">
            <w:pPr>
              <w:spacing w:after="0" w:line="240" w:lineRule="auto"/>
              <w:ind w:left="180" w:hanging="180"/>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за іншими цінними паперами (у тому числі за похідними цінними паперами) (за кожним видом):</w:t>
            </w:r>
          </w:p>
        </w:tc>
        <w:tc>
          <w:tcPr>
            <w:tcW w:w="1189"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385"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0.00</w:t>
            </w:r>
          </w:p>
        </w:tc>
        <w:tc>
          <w:tcPr>
            <w:tcW w:w="165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23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r>
      <w:tr w:rsidR="00F45D5E" w:rsidRPr="006B37FA" w:rsidTr="00FF368C">
        <w:tc>
          <w:tcPr>
            <w:tcW w:w="4492" w:type="dxa"/>
            <w:gridSpan w:val="2"/>
            <w:shd w:val="clear" w:color="auto" w:fill="auto"/>
          </w:tcPr>
          <w:p w:rsidR="00B72C38" w:rsidRPr="006B37FA" w:rsidRDefault="00B72C38" w:rsidP="00FF368C">
            <w:pPr>
              <w:spacing w:after="0" w:line="240" w:lineRule="auto"/>
              <w:ind w:left="180" w:hanging="180"/>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За фінансовими інвестиціями в корпоративні права (за кожним видом):</w:t>
            </w:r>
          </w:p>
        </w:tc>
        <w:tc>
          <w:tcPr>
            <w:tcW w:w="1189"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385"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0.00</w:t>
            </w:r>
          </w:p>
        </w:tc>
        <w:tc>
          <w:tcPr>
            <w:tcW w:w="165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23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r>
      <w:tr w:rsidR="00F45D5E" w:rsidRPr="006B37FA" w:rsidTr="00FF368C">
        <w:tc>
          <w:tcPr>
            <w:tcW w:w="4492" w:type="dxa"/>
            <w:gridSpan w:val="2"/>
            <w:shd w:val="clear" w:color="auto" w:fill="auto"/>
          </w:tcPr>
          <w:p w:rsidR="00B72C38" w:rsidRPr="006B37FA" w:rsidRDefault="00B72C38" w:rsidP="00FF368C">
            <w:pPr>
              <w:spacing w:after="0" w:line="240" w:lineRule="auto"/>
              <w:ind w:left="180" w:hanging="180"/>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Податкові зобов'язання</w:t>
            </w:r>
          </w:p>
        </w:tc>
        <w:tc>
          <w:tcPr>
            <w:tcW w:w="1189"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385"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1238.00</w:t>
            </w:r>
          </w:p>
        </w:tc>
        <w:tc>
          <w:tcPr>
            <w:tcW w:w="165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23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r>
      <w:tr w:rsidR="00F45D5E" w:rsidRPr="006B37FA" w:rsidTr="00FF368C">
        <w:tc>
          <w:tcPr>
            <w:tcW w:w="4492" w:type="dxa"/>
            <w:gridSpan w:val="2"/>
            <w:shd w:val="clear" w:color="auto" w:fill="auto"/>
          </w:tcPr>
          <w:p w:rsidR="00B72C38" w:rsidRPr="006B37FA" w:rsidRDefault="00B72C38" w:rsidP="00FF368C">
            <w:pPr>
              <w:spacing w:after="0" w:line="240" w:lineRule="auto"/>
              <w:ind w:left="180" w:hanging="180"/>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Фінансова допомога на зворотній основі</w:t>
            </w:r>
          </w:p>
        </w:tc>
        <w:tc>
          <w:tcPr>
            <w:tcW w:w="1189"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385"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0.00</w:t>
            </w:r>
          </w:p>
        </w:tc>
        <w:tc>
          <w:tcPr>
            <w:tcW w:w="165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23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r>
      <w:tr w:rsidR="00F45D5E" w:rsidRPr="006B37FA" w:rsidTr="00FF368C">
        <w:tc>
          <w:tcPr>
            <w:tcW w:w="4492" w:type="dxa"/>
            <w:gridSpan w:val="2"/>
            <w:shd w:val="clear" w:color="auto" w:fill="auto"/>
          </w:tcPr>
          <w:p w:rsidR="00B72C38" w:rsidRPr="006B37FA" w:rsidRDefault="00B72C38" w:rsidP="00FF368C">
            <w:pPr>
              <w:spacing w:after="0" w:line="240" w:lineRule="auto"/>
              <w:ind w:left="180" w:hanging="180"/>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Інші зобов'язання та забезпечення</w:t>
            </w:r>
          </w:p>
        </w:tc>
        <w:tc>
          <w:tcPr>
            <w:tcW w:w="1189"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385"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21264.00</w:t>
            </w:r>
          </w:p>
        </w:tc>
        <w:tc>
          <w:tcPr>
            <w:tcW w:w="165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23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r>
      <w:tr w:rsidR="00F45D5E" w:rsidRPr="006B37FA" w:rsidTr="00FF368C">
        <w:tc>
          <w:tcPr>
            <w:tcW w:w="4492" w:type="dxa"/>
            <w:gridSpan w:val="2"/>
            <w:shd w:val="clear" w:color="auto" w:fill="auto"/>
          </w:tcPr>
          <w:p w:rsidR="00B72C38" w:rsidRPr="006B37FA" w:rsidRDefault="00B72C38" w:rsidP="00FF368C">
            <w:pPr>
              <w:spacing w:after="0" w:line="240" w:lineRule="auto"/>
              <w:ind w:left="180" w:hanging="180"/>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Усього зобов'язань та забезпечень</w:t>
            </w:r>
          </w:p>
        </w:tc>
        <w:tc>
          <w:tcPr>
            <w:tcW w:w="1189"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385"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22502.00</w:t>
            </w:r>
          </w:p>
        </w:tc>
        <w:tc>
          <w:tcPr>
            <w:tcW w:w="165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c>
          <w:tcPr>
            <w:tcW w:w="1231" w:type="dxa"/>
            <w:shd w:val="clear" w:color="auto" w:fill="auto"/>
          </w:tcPr>
          <w:p w:rsidR="00B72C38" w:rsidRPr="006B37FA" w:rsidRDefault="00B72C38" w:rsidP="00FF368C">
            <w:pPr>
              <w:spacing w:after="0" w:line="240" w:lineRule="auto"/>
              <w:jc w:val="right"/>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Х</w:t>
            </w:r>
          </w:p>
        </w:tc>
      </w:tr>
      <w:tr w:rsidR="00F45D5E" w:rsidRPr="006B37FA" w:rsidTr="00FF368C">
        <w:tc>
          <w:tcPr>
            <w:tcW w:w="737"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val="en-US" w:eastAsia="uk-UA"/>
              </w:rPr>
            </w:pPr>
            <w:r w:rsidRPr="006B37FA">
              <w:rPr>
                <w:rFonts w:ascii="Times New Roman" w:eastAsia="Times New Roman" w:hAnsi="Times New Roman"/>
                <w:b/>
                <w:sz w:val="20"/>
                <w:szCs w:val="24"/>
                <w:lang w:val="en-US" w:eastAsia="uk-UA"/>
              </w:rPr>
              <w:t>Опис</w:t>
            </w:r>
          </w:p>
        </w:tc>
        <w:tc>
          <w:tcPr>
            <w:tcW w:w="9213" w:type="dxa"/>
            <w:gridSpan w:val="5"/>
            <w:shd w:val="clear" w:color="auto" w:fill="auto"/>
          </w:tcPr>
          <w:p w:rsidR="00B72C38" w:rsidRPr="006B37FA" w:rsidRDefault="00B72C38" w:rsidP="00FF368C">
            <w:pPr>
              <w:spacing w:after="0" w:line="240" w:lineRule="auto"/>
              <w:rPr>
                <w:rFonts w:ascii="Times New Roman" w:eastAsia="Times New Roman" w:hAnsi="Times New Roman"/>
                <w:sz w:val="20"/>
                <w:szCs w:val="24"/>
                <w:lang w:val="en-US" w:eastAsia="uk-UA"/>
              </w:rPr>
            </w:pPr>
            <w:r w:rsidRPr="006B37FA">
              <w:rPr>
                <w:rFonts w:ascii="Times New Roman" w:eastAsia="Times New Roman" w:hAnsi="Times New Roman"/>
                <w:sz w:val="20"/>
                <w:szCs w:val="24"/>
                <w:lang w:val="en-US" w:eastAsia="uk-UA"/>
              </w:rPr>
              <w:t xml:space="preserve">Вiдображенi в балансi довгостроковi та поточнi зобов'язання, їх оцiнка вiдповiдає вимогам П(С)БО №11 "Зобов'язання". </w:t>
            </w:r>
            <w:r w:rsidRPr="006B37FA">
              <w:rPr>
                <w:rFonts w:ascii="Times New Roman" w:eastAsia="Times New Roman" w:hAnsi="Times New Roman"/>
                <w:sz w:val="20"/>
                <w:szCs w:val="24"/>
                <w:lang w:val="ru-RU" w:eastAsia="uk-UA"/>
              </w:rPr>
              <w:t>Дан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балансу п</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дтверджен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системою анал</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тичного обл</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ку, актами зв</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рки. Загальна сума поточних зобов'язань становить 22358 тис. грн. , в т.ч. заборгован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сть за товари, роботи, послуги - 18077 тис. грн.,  за одержаними авансами - 2784 тис. грн., з бюджетом - 1238 тис. грн., у тому числ</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з податку на прибуток - 633 тис. грн., з оплати прац</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- 6 тис.грн., </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нш</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поточн</w:t>
            </w:r>
            <w:r w:rsidRPr="006B37FA">
              <w:rPr>
                <w:rFonts w:ascii="Times New Roman" w:eastAsia="Times New Roman" w:hAnsi="Times New Roman"/>
                <w:sz w:val="20"/>
                <w:szCs w:val="24"/>
                <w:lang w:val="en-US" w:eastAsia="uk-UA"/>
              </w:rPr>
              <w:t>i</w:t>
            </w:r>
            <w:r w:rsidRPr="006B37FA">
              <w:rPr>
                <w:rFonts w:ascii="Times New Roman" w:eastAsia="Times New Roman" w:hAnsi="Times New Roman"/>
                <w:sz w:val="20"/>
                <w:szCs w:val="24"/>
                <w:lang w:val="ru-RU" w:eastAsia="uk-UA"/>
              </w:rPr>
              <w:t xml:space="preserve"> зобов'язання - 253 тис. грн. </w:t>
            </w:r>
            <w:r w:rsidRPr="006B37FA">
              <w:rPr>
                <w:rFonts w:ascii="Times New Roman" w:eastAsia="Times New Roman" w:hAnsi="Times New Roman"/>
                <w:sz w:val="20"/>
                <w:szCs w:val="24"/>
                <w:lang w:val="en-US" w:eastAsia="uk-UA"/>
              </w:rPr>
              <w:t>Довгостроковi забезпечення - 144,0 тис. грн.</w:t>
            </w:r>
          </w:p>
          <w:p w:rsidR="00B72C38" w:rsidRPr="006B37FA" w:rsidRDefault="00B72C38" w:rsidP="00FF368C">
            <w:pPr>
              <w:spacing w:after="0" w:line="240" w:lineRule="auto"/>
              <w:rPr>
                <w:rFonts w:ascii="Times New Roman" w:eastAsia="Times New Roman" w:hAnsi="Times New Roman"/>
                <w:sz w:val="20"/>
                <w:szCs w:val="24"/>
                <w:lang w:val="en-US" w:eastAsia="uk-UA"/>
              </w:rPr>
            </w:pPr>
          </w:p>
        </w:tc>
      </w:tr>
    </w:tbl>
    <w:p w:rsidR="00B72C38" w:rsidRPr="006B37FA" w:rsidRDefault="00B72C38" w:rsidP="00B72C38">
      <w:pPr>
        <w:spacing w:after="0" w:line="240" w:lineRule="auto"/>
        <w:rPr>
          <w:rFonts w:ascii="Times New Roman" w:eastAsia="Times New Roman" w:hAnsi="Times New Roman"/>
          <w:sz w:val="24"/>
          <w:szCs w:val="24"/>
          <w:lang w:val="en-US" w:eastAsia="uk-UA"/>
        </w:rPr>
      </w:pP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B72C38" w:rsidRPr="006B37FA" w:rsidTr="00F45D5E">
        <w:tc>
          <w:tcPr>
            <w:tcW w:w="9720" w:type="dxa"/>
            <w:tcMar>
              <w:top w:w="60" w:type="dxa"/>
              <w:left w:w="60" w:type="dxa"/>
              <w:bottom w:w="60" w:type="dxa"/>
              <w:right w:w="60" w:type="dxa"/>
            </w:tcMar>
            <w:vAlign w:val="center"/>
          </w:tcPr>
          <w:p w:rsidR="00B72C38" w:rsidRPr="006B37FA" w:rsidRDefault="00B72C38" w:rsidP="00B72C38">
            <w:pPr>
              <w:spacing w:after="0" w:line="240" w:lineRule="auto"/>
              <w:ind w:left="-210"/>
              <w:jc w:val="center"/>
              <w:rPr>
                <w:rFonts w:ascii="Times New Roman" w:eastAsia="Times New Roman" w:hAnsi="Times New Roman"/>
                <w:b/>
                <w:bCs/>
                <w:sz w:val="28"/>
                <w:szCs w:val="28"/>
                <w:lang w:eastAsia="uk-UA"/>
              </w:rPr>
            </w:pPr>
            <w:r w:rsidRPr="006B37FA">
              <w:rPr>
                <w:rFonts w:ascii="Times New Roman" w:eastAsia="Times New Roman" w:hAnsi="Times New Roman"/>
                <w:b/>
                <w:color w:val="000000"/>
                <w:sz w:val="28"/>
                <w:szCs w:val="28"/>
                <w:lang w:val="ru-RU" w:eastAsia="uk-UA"/>
              </w:rPr>
              <w:t>6</w:t>
            </w:r>
            <w:r w:rsidRPr="006B37FA">
              <w:rPr>
                <w:rFonts w:ascii="Times New Roman" w:eastAsia="Times New Roman" w:hAnsi="Times New Roman"/>
                <w:b/>
                <w:color w:val="000000"/>
                <w:sz w:val="28"/>
                <w:szCs w:val="28"/>
                <w:lang w:eastAsia="uk-UA"/>
              </w:rPr>
              <w:t>. Інформація про осіб, послугами яких користується емітент</w:t>
            </w:r>
          </w:p>
        </w:tc>
      </w:tr>
    </w:tbl>
    <w:p w:rsidR="00B72C38" w:rsidRPr="006B37FA" w:rsidRDefault="00B72C38" w:rsidP="00B72C38">
      <w:pPr>
        <w:spacing w:after="0" w:line="240" w:lineRule="auto"/>
        <w:rPr>
          <w:rFonts w:ascii="Times New Roman" w:eastAsia="Times New Roman" w:hAnsi="Times New Roman"/>
          <w:vanish/>
          <w:color w:val="000000"/>
          <w:sz w:val="24"/>
          <w:szCs w:val="24"/>
          <w:lang w:eastAsia="uk-UA"/>
        </w:rPr>
      </w:pPr>
    </w:p>
    <w:p w:rsidR="00B72C38" w:rsidRPr="006B37FA" w:rsidRDefault="00B72C38" w:rsidP="00B72C38">
      <w:pPr>
        <w:spacing w:after="0" w:line="240" w:lineRule="auto"/>
        <w:rPr>
          <w:rFonts w:ascii="Times New Roman" w:eastAsia="Times New Roman" w:hAnsi="Times New Roman"/>
          <w:vanish/>
          <w:color w:val="000000"/>
          <w:sz w:val="24"/>
          <w:szCs w:val="24"/>
          <w:lang w:eastAsia="uk-UA"/>
        </w:rPr>
      </w:pPr>
    </w:p>
    <w:p w:rsidR="00B72C38" w:rsidRPr="006B37FA" w:rsidRDefault="00B72C38" w:rsidP="00B72C38">
      <w:pPr>
        <w:spacing w:after="0" w:line="240" w:lineRule="auto"/>
        <w:rPr>
          <w:rFonts w:ascii="Times New Roman" w:eastAsia="Times New Roman" w:hAnsi="Times New Roman"/>
          <w:sz w:val="24"/>
          <w:szCs w:val="24"/>
          <w:lang w:eastAsia="uk-UA"/>
        </w:rPr>
      </w:pPr>
    </w:p>
    <w:p w:rsidR="00B72C38" w:rsidRPr="006B37FA" w:rsidRDefault="00B72C38" w:rsidP="00B72C38">
      <w:pPr>
        <w:spacing w:after="0" w:line="240" w:lineRule="auto"/>
        <w:rPr>
          <w:rFonts w:ascii="Times New Roman" w:eastAsia="Times New Roman" w:hAnsi="Times New Roman"/>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6"/>
        <w:gridCol w:w="6752"/>
      </w:tblGrid>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АФ ТОВ "Трансаудит"</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Організаційно-правова форма</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Товариство з обмеженою вiдповiдальнiстю</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Ідентифікаційний код юридичної особи</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23865010</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Місцезнаходження</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65044 Одеська область Приморський м. Одеса пр-т Шевченко, 2</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Номер ліцензії або іншого документа на цей вид діяльності</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Свідоцтво №1463</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Назва державного органу, що видав ліцензію або інший документ</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Аудиторська палата України</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Дата видачі ліцензії або іншого документа</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26.01.2001</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Міжміський код та телефон</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0661370872</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Факс</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(048) 777-37-48</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Вид діяльності</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діяльність у сфері бухгалтерського обліку</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Опис</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Аудиторська фірма надає послуги стосовно висловлення своєї думки,перевірення інформації, яка включена у склад звіту керівництва емітента.</w:t>
            </w:r>
          </w:p>
        </w:tc>
      </w:tr>
    </w:tbl>
    <w:p w:rsidR="00B72C38" w:rsidRPr="006B37FA" w:rsidRDefault="00B72C38" w:rsidP="00B72C38">
      <w:pPr>
        <w:spacing w:after="0" w:line="240" w:lineRule="auto"/>
        <w:rPr>
          <w:rFonts w:ascii="Times New Roman" w:eastAsia="Times New Roman" w:hAnsi="Times New Roman"/>
          <w:sz w:val="20"/>
          <w:szCs w:val="24"/>
          <w:lang w:eastAsia="uk-UA"/>
        </w:rPr>
      </w:pPr>
    </w:p>
    <w:p w:rsidR="00B72C38" w:rsidRPr="006B37FA" w:rsidRDefault="00B72C38" w:rsidP="00B72C38">
      <w:pPr>
        <w:spacing w:after="0" w:line="240" w:lineRule="auto"/>
        <w:rPr>
          <w:rFonts w:ascii="Times New Roman" w:eastAsia="Times New Roman" w:hAnsi="Times New Roman"/>
          <w:sz w:val="20"/>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6"/>
        <w:gridCol w:w="6752"/>
      </w:tblGrid>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ТОВ "Регран"</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Організаційно-правова форма</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Товариство з обмеженою вiдповiдальнiстю</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Ідентифікаційний код юридичної особи</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23876083</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Місцезнаходження</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65078 Одеська область Малиновський м. Одеса вул. Космонавтів, 36</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Номер ліцензії або іншого документа на цей вид діяльності</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АЕ №286597</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Назва державного органу, що видав ліцензію або інший документ</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НКЦПФР</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Дата видачі ліцензії або іншого документа</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10.10.2013</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Міжміський код та телефон</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(0482) 343-195</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Факс</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(0482) 343-306</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Вид діяльності</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депозитарна діяльність депозитарної установи</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Опис</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ТОВ "Регран" надає послуги з депозитарного обліку цінних паперів, прав на цінні папери та їх обмежень на рахунках у цінних паперах депонентів, обслуговування обігу цінних паперів на рахунках у цінних паперах депонентів, обслуговування корпоративних операцій емітента на рахунках у цінних паперах депонентів.</w:t>
            </w:r>
          </w:p>
        </w:tc>
      </w:tr>
    </w:tbl>
    <w:p w:rsidR="00B72C38" w:rsidRPr="006B37FA" w:rsidRDefault="00B72C38" w:rsidP="00B72C38">
      <w:pPr>
        <w:spacing w:after="0" w:line="240" w:lineRule="auto"/>
        <w:rPr>
          <w:rFonts w:ascii="Times New Roman" w:eastAsia="Times New Roman" w:hAnsi="Times New Roman"/>
          <w:sz w:val="20"/>
          <w:szCs w:val="24"/>
          <w:lang w:eastAsia="uk-UA"/>
        </w:rPr>
      </w:pPr>
    </w:p>
    <w:p w:rsidR="00B72C38" w:rsidRPr="006B37FA" w:rsidRDefault="00B72C38" w:rsidP="00B72C38">
      <w:pPr>
        <w:spacing w:after="0" w:line="240" w:lineRule="auto"/>
        <w:rPr>
          <w:rFonts w:ascii="Times New Roman" w:eastAsia="Times New Roman" w:hAnsi="Times New Roman"/>
          <w:sz w:val="20"/>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6"/>
        <w:gridCol w:w="6752"/>
      </w:tblGrid>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Публічне акціонерне товариство "Національний депозитарій України"</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Організаційно-правова форма</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Публiчне акцiонерне товариство</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Ідентифікаційний код юридичної особи</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30370711</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Місцезнаходження</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04107 УКРАЇНА  м.Київ вул.Тропініна, 7-г</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Номер ліцензії або іншого документа на цей вид діяльності</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Рішення № 2092</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Назва державного органу, що видав ліцензію або інший документ</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НКЦПФР</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Дата видачі ліцензії або іншого документа</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01.10.2013</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Міжміський код та телефон</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(044) 591-04-00</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Факс</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(044) 591-04-00</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Вид діяльності</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Депозитарна діяльність центрального депозитарію</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Опис</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З депозитарiєм укладено договiр на обслуговування емiсiї.</w:t>
            </w:r>
          </w:p>
        </w:tc>
      </w:tr>
    </w:tbl>
    <w:p w:rsidR="00B72C38" w:rsidRPr="006B37FA" w:rsidRDefault="00B72C38" w:rsidP="00B72C38">
      <w:pPr>
        <w:spacing w:after="0" w:line="240" w:lineRule="auto"/>
        <w:rPr>
          <w:rFonts w:ascii="Times New Roman" w:eastAsia="Times New Roman" w:hAnsi="Times New Roman"/>
          <w:sz w:val="20"/>
          <w:szCs w:val="24"/>
          <w:lang w:eastAsia="uk-UA"/>
        </w:rPr>
      </w:pPr>
    </w:p>
    <w:p w:rsidR="00B72C38" w:rsidRPr="006B37FA" w:rsidRDefault="00B72C38" w:rsidP="00B72C38">
      <w:pPr>
        <w:spacing w:after="0" w:line="240" w:lineRule="auto"/>
        <w:rPr>
          <w:rFonts w:ascii="Times New Roman" w:eastAsia="Times New Roman" w:hAnsi="Times New Roman"/>
          <w:sz w:val="20"/>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6"/>
        <w:gridCol w:w="6752"/>
      </w:tblGrid>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ДУ "Агентство з розвитку інфраструктури фондового ринку України"</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Організаційно-правова форма</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Державна органiзацiя (установа, заклад)</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Ідентифікаційний код юридичної особи</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21676262</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Місцезнаходження</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03150 УКРАЇНА  м.Київ вул.Антоновича, 51, оф. 1206</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Номер ліцензії або іншого документа на цей вид діяльності</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DR/00002/ARM</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Назва державного органу, що видав ліцензію або інший документ</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НКЦПФР</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Дата видачі ліцензії або іншого документа</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18.02.2019</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Міжміський код та телефон</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(044) 287-56-70</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Факс</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(044) 287-56-73</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Вид діяльності</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Діяльність з подання звітності та/або адміністративних даних до НКЦПФР</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Опис</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Подання звітності до НКЦПФР</w:t>
            </w:r>
          </w:p>
        </w:tc>
      </w:tr>
    </w:tbl>
    <w:p w:rsidR="00B72C38" w:rsidRPr="006B37FA" w:rsidRDefault="00B72C38" w:rsidP="00B72C38">
      <w:pPr>
        <w:spacing w:after="0" w:line="240" w:lineRule="auto"/>
        <w:rPr>
          <w:rFonts w:ascii="Times New Roman" w:eastAsia="Times New Roman" w:hAnsi="Times New Roman"/>
          <w:sz w:val="20"/>
          <w:szCs w:val="24"/>
          <w:lang w:eastAsia="uk-UA"/>
        </w:rPr>
      </w:pPr>
    </w:p>
    <w:p w:rsidR="00B72C38" w:rsidRPr="006B37FA" w:rsidRDefault="00B72C38" w:rsidP="00B72C38">
      <w:pPr>
        <w:spacing w:after="0" w:line="240" w:lineRule="auto"/>
        <w:rPr>
          <w:rFonts w:ascii="Times New Roman" w:eastAsia="Times New Roman" w:hAnsi="Times New Roman"/>
          <w:sz w:val="20"/>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6"/>
        <w:gridCol w:w="6752"/>
      </w:tblGrid>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ДУ "Агентство з розвитку інфраструктури фондового ринку України"</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Організаційно-правова форма</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Державна органiзацiя (установа, заклад)</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Ідентифікаційний код юридичної особи</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21676262</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Місцезнаходження</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03150 УКРАЇНА  м.Київ вул.Антоновича, 51, оф. 1206</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Номер ліцензії або іншого документа на цей вид діяльності</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DR/00001/APA</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Назва державного органу, що видав ліцензію або інший документ</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НКЦПФР</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Дата видачі ліцензії або іншого документа</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18.02.2019</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Міжміський код та телефон</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(044) 287-56-70</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Факс</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(044) 287-56-73</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Вид діяльності</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Діяльність з оприлюднення регульованої інформації від імені учасників фондового ринку</w:t>
            </w:r>
          </w:p>
        </w:tc>
      </w:tr>
      <w:tr w:rsidR="00F45D5E" w:rsidRPr="006B37FA" w:rsidTr="00FF368C">
        <w:tc>
          <w:tcPr>
            <w:tcW w:w="3401" w:type="dxa"/>
            <w:shd w:val="clear" w:color="auto" w:fill="auto"/>
          </w:tcPr>
          <w:p w:rsidR="00B72C38" w:rsidRPr="006B37FA" w:rsidRDefault="00B72C38" w:rsidP="00FF368C">
            <w:pPr>
              <w:spacing w:after="0" w:line="240" w:lineRule="auto"/>
              <w:rPr>
                <w:rFonts w:ascii="Times New Roman" w:eastAsia="Times New Roman" w:hAnsi="Times New Roman"/>
                <w:b/>
                <w:sz w:val="20"/>
                <w:szCs w:val="24"/>
                <w:lang w:eastAsia="uk-UA"/>
              </w:rPr>
            </w:pPr>
            <w:r w:rsidRPr="006B37FA">
              <w:rPr>
                <w:rFonts w:ascii="Times New Roman" w:eastAsia="Times New Roman" w:hAnsi="Times New Roman"/>
                <w:b/>
                <w:sz w:val="20"/>
                <w:szCs w:val="24"/>
                <w:lang w:eastAsia="uk-UA"/>
              </w:rPr>
              <w:t>Опис</w:t>
            </w:r>
          </w:p>
        </w:tc>
        <w:tc>
          <w:tcPr>
            <w:tcW w:w="6803" w:type="dxa"/>
            <w:shd w:val="clear" w:color="auto" w:fill="auto"/>
          </w:tcPr>
          <w:p w:rsidR="00B72C38" w:rsidRPr="006B37FA" w:rsidRDefault="00B72C38" w:rsidP="00FF368C">
            <w:pPr>
              <w:spacing w:after="0" w:line="240" w:lineRule="auto"/>
              <w:rPr>
                <w:rFonts w:ascii="Times New Roman" w:eastAsia="Times New Roman" w:hAnsi="Times New Roman"/>
                <w:sz w:val="20"/>
                <w:szCs w:val="24"/>
                <w:lang w:eastAsia="uk-UA"/>
              </w:rPr>
            </w:pPr>
            <w:r w:rsidRPr="006B37FA">
              <w:rPr>
                <w:rFonts w:ascii="Times New Roman" w:eastAsia="Times New Roman" w:hAnsi="Times New Roman"/>
                <w:sz w:val="20"/>
                <w:szCs w:val="24"/>
                <w:lang w:eastAsia="uk-UA"/>
              </w:rPr>
              <w:t>Оприлюднення регульованої інформації</w:t>
            </w:r>
          </w:p>
        </w:tc>
      </w:tr>
    </w:tbl>
    <w:p w:rsidR="00B72C38" w:rsidRPr="006B37FA" w:rsidRDefault="00B72C38" w:rsidP="00B72C38">
      <w:pPr>
        <w:spacing w:after="0" w:line="240" w:lineRule="auto"/>
        <w:rPr>
          <w:rFonts w:ascii="Times New Roman" w:eastAsia="Times New Roman" w:hAnsi="Times New Roman"/>
          <w:sz w:val="20"/>
          <w:szCs w:val="24"/>
          <w:lang w:eastAsia="uk-UA"/>
        </w:rPr>
      </w:pPr>
    </w:p>
    <w:p w:rsidR="00B72C38" w:rsidRPr="006B37FA" w:rsidRDefault="00B72C38" w:rsidP="00B72C38">
      <w:pPr>
        <w:spacing w:after="0" w:line="240" w:lineRule="auto"/>
        <w:rPr>
          <w:rFonts w:ascii="Times New Roman" w:eastAsia="Times New Roman" w:hAnsi="Times New Roman"/>
          <w:sz w:val="20"/>
          <w:szCs w:val="24"/>
          <w:lang w:eastAsia="uk-UA"/>
        </w:rPr>
      </w:pPr>
    </w:p>
    <w:p w:rsidR="00B72C38" w:rsidRPr="006B37FA" w:rsidRDefault="00B72C38" w:rsidP="00B72C38">
      <w:pPr>
        <w:spacing w:after="0" w:line="240" w:lineRule="auto"/>
        <w:rPr>
          <w:rFonts w:ascii="Times New Roman" w:eastAsia="Times New Roman" w:hAnsi="Times New Roman"/>
          <w:sz w:val="20"/>
          <w:szCs w:val="24"/>
          <w:lang w:eastAsia="uk-UA"/>
        </w:rPr>
      </w:pP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p w:rsidR="00B72C38" w:rsidRPr="006B37FA" w:rsidRDefault="00B72C38" w:rsidP="00B72C38">
      <w:pPr>
        <w:widowControl w:val="0"/>
        <w:spacing w:after="0" w:line="240" w:lineRule="auto"/>
        <w:ind w:firstLine="567"/>
        <w:jc w:val="right"/>
        <w:rPr>
          <w:rFonts w:ascii="Times New Roman" w:eastAsia="Times New Roman" w:hAnsi="Times New Roman"/>
          <w:b/>
          <w:lang w:val="en-US" w:eastAsia="ru-RU"/>
        </w:rPr>
      </w:pPr>
    </w:p>
    <w:tbl>
      <w:tblPr>
        <w:tblW w:w="10065" w:type="dxa"/>
        <w:tblInd w:w="-34" w:type="dxa"/>
        <w:tblLayout w:type="fixed"/>
        <w:tblLook w:val="00A0"/>
      </w:tblPr>
      <w:tblGrid>
        <w:gridCol w:w="6082"/>
        <w:gridCol w:w="297"/>
        <w:gridCol w:w="426"/>
        <w:gridCol w:w="1233"/>
        <w:gridCol w:w="675"/>
        <w:gridCol w:w="676"/>
        <w:gridCol w:w="676"/>
      </w:tblGrid>
      <w:tr w:rsidR="00B72C38" w:rsidRPr="006B37FA" w:rsidTr="00F45D5E">
        <w:tc>
          <w:tcPr>
            <w:tcW w:w="6082" w:type="dxa"/>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p>
        </w:tc>
        <w:tc>
          <w:tcPr>
            <w:tcW w:w="1956" w:type="dxa"/>
            <w:gridSpan w:val="3"/>
          </w:tcPr>
          <w:p w:rsidR="00B72C38" w:rsidRPr="006B37FA" w:rsidRDefault="00B72C38" w:rsidP="00B72C38">
            <w:pPr>
              <w:widowControl w:val="0"/>
              <w:spacing w:after="0" w:line="240" w:lineRule="auto"/>
              <w:jc w:val="center"/>
              <w:rPr>
                <w:rFonts w:ascii="Times New Roman" w:eastAsia="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72C38" w:rsidRPr="006B37FA" w:rsidRDefault="00B72C38" w:rsidP="00B72C38">
            <w:pPr>
              <w:widowControl w:val="0"/>
              <w:spacing w:after="0" w:line="240" w:lineRule="auto"/>
              <w:jc w:val="center"/>
              <w:rPr>
                <w:rFonts w:ascii="Times New Roman" w:eastAsia="Times New Roman" w:hAnsi="Times New Roman"/>
                <w:sz w:val="18"/>
                <w:szCs w:val="18"/>
                <w:lang w:val="ru-RU" w:eastAsia="ru-RU"/>
              </w:rPr>
            </w:pPr>
            <w:r w:rsidRPr="006B37FA">
              <w:rPr>
                <w:rFonts w:ascii="Times New Roman" w:eastAsia="Times New Roman" w:hAnsi="Times New Roman"/>
                <w:sz w:val="18"/>
                <w:szCs w:val="18"/>
                <w:lang w:eastAsia="ru-RU"/>
              </w:rPr>
              <w:t>Коди</w:t>
            </w:r>
          </w:p>
        </w:tc>
      </w:tr>
      <w:tr w:rsidR="00B72C38" w:rsidRPr="006B37FA" w:rsidTr="00F45D5E">
        <w:tc>
          <w:tcPr>
            <w:tcW w:w="6082" w:type="dxa"/>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p>
        </w:tc>
        <w:tc>
          <w:tcPr>
            <w:tcW w:w="1956" w:type="dxa"/>
            <w:gridSpan w:val="3"/>
          </w:tcPr>
          <w:p w:rsidR="00B72C38" w:rsidRPr="006B37FA" w:rsidRDefault="00B72C38" w:rsidP="00B72C38">
            <w:pPr>
              <w:widowControl w:val="0"/>
              <w:spacing w:after="0" w:line="240" w:lineRule="auto"/>
              <w:jc w:val="center"/>
              <w:rPr>
                <w:rFonts w:ascii="Times New Roman" w:eastAsia="Times New Roman" w:hAnsi="Times New Roman"/>
                <w:sz w:val="16"/>
                <w:szCs w:val="16"/>
                <w:lang w:val="ru-RU" w:eastAsia="ru-RU"/>
              </w:rPr>
            </w:pPr>
            <w:r w:rsidRPr="006B37FA">
              <w:rPr>
                <w:rFonts w:ascii="Times New Roman" w:eastAsia="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72C38" w:rsidRPr="006B37FA" w:rsidRDefault="00B72C38" w:rsidP="00B72C38">
            <w:pPr>
              <w:widowControl w:val="0"/>
              <w:spacing w:after="0" w:line="240" w:lineRule="auto"/>
              <w:jc w:val="center"/>
              <w:rPr>
                <w:rFonts w:ascii="Times New Roman" w:eastAsia="Times New Roman" w:hAnsi="Times New Roman"/>
                <w:sz w:val="18"/>
                <w:szCs w:val="18"/>
                <w:lang w:val="en-US" w:eastAsia="ru-RU"/>
              </w:rPr>
            </w:pPr>
            <w:r w:rsidRPr="006B37FA">
              <w:rPr>
                <w:rFonts w:ascii="Times New Roman" w:eastAsia="Times New Roman" w:hAnsi="Times New Roman"/>
                <w:sz w:val="18"/>
                <w:szCs w:val="18"/>
                <w:lang w:val="en-US" w:eastAsia="ru-RU"/>
              </w:rPr>
              <w:t>2020</w:t>
            </w:r>
          </w:p>
        </w:tc>
        <w:tc>
          <w:tcPr>
            <w:tcW w:w="676" w:type="dxa"/>
            <w:tcBorders>
              <w:top w:val="nil"/>
              <w:left w:val="single" w:sz="6" w:space="0" w:color="auto"/>
              <w:bottom w:val="nil"/>
              <w:right w:val="single" w:sz="6" w:space="0" w:color="auto"/>
            </w:tcBorders>
          </w:tcPr>
          <w:p w:rsidR="00B72C38" w:rsidRPr="006B37FA" w:rsidRDefault="00B72C38" w:rsidP="00B72C38">
            <w:pPr>
              <w:widowControl w:val="0"/>
              <w:spacing w:after="0" w:line="240" w:lineRule="auto"/>
              <w:rPr>
                <w:rFonts w:ascii="Times New Roman" w:eastAsia="Times New Roman" w:hAnsi="Times New Roman"/>
                <w:bCs/>
                <w:sz w:val="18"/>
                <w:szCs w:val="18"/>
                <w:lang w:val="en-US" w:eastAsia="ru-RU"/>
              </w:rPr>
            </w:pPr>
            <w:r w:rsidRPr="006B37FA">
              <w:rPr>
                <w:rFonts w:ascii="Times New Roman" w:eastAsia="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B72C38" w:rsidRPr="006B37FA" w:rsidRDefault="00B72C38" w:rsidP="00B72C38">
            <w:pPr>
              <w:widowControl w:val="0"/>
              <w:spacing w:after="0" w:line="240" w:lineRule="auto"/>
              <w:rPr>
                <w:rFonts w:ascii="Times New Roman" w:eastAsia="Times New Roman" w:hAnsi="Times New Roman"/>
                <w:bCs/>
                <w:sz w:val="18"/>
                <w:szCs w:val="18"/>
                <w:lang w:val="en-US" w:eastAsia="ru-RU"/>
              </w:rPr>
            </w:pPr>
            <w:r w:rsidRPr="006B37FA">
              <w:rPr>
                <w:rFonts w:ascii="Times New Roman" w:eastAsia="Times New Roman" w:hAnsi="Times New Roman"/>
                <w:bCs/>
                <w:sz w:val="18"/>
                <w:szCs w:val="18"/>
                <w:lang w:val="en-US" w:eastAsia="ru-RU"/>
              </w:rPr>
              <w:t>01</w:t>
            </w:r>
          </w:p>
        </w:tc>
      </w:tr>
      <w:tr w:rsidR="00B72C38" w:rsidRPr="006B37FA" w:rsidTr="00F45D5E">
        <w:tc>
          <w:tcPr>
            <w:tcW w:w="6082" w:type="dxa"/>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r w:rsidRPr="006B37FA">
              <w:rPr>
                <w:rFonts w:ascii="Times New Roman" w:eastAsia="Times New Roman" w:hAnsi="Times New Roman"/>
                <w:sz w:val="18"/>
                <w:szCs w:val="18"/>
                <w:lang w:eastAsia="ru-RU"/>
              </w:rPr>
              <w:t xml:space="preserve">Підприємство  </w:t>
            </w:r>
            <w:r w:rsidRPr="006B37FA">
              <w:rPr>
                <w:rFonts w:ascii="Times New Roman" w:eastAsia="Times New Roman" w:hAnsi="Times New Roman"/>
                <w:sz w:val="18"/>
                <w:szCs w:val="18"/>
                <w:lang w:val="ru-RU" w:eastAsia="ru-RU"/>
              </w:rPr>
              <w:t xml:space="preserve"> </w:t>
            </w:r>
            <w:r w:rsidRPr="006B37FA">
              <w:rPr>
                <w:rFonts w:ascii="Times New Roman" w:eastAsia="Times New Roman" w:hAnsi="Times New Roman"/>
                <w:sz w:val="18"/>
                <w:szCs w:val="18"/>
                <w:u w:val="single"/>
                <w:lang w:val="ru-RU" w:eastAsia="ru-RU"/>
              </w:rPr>
              <w:t>Приватне акціонерне товариство "Елемент"</w:t>
            </w:r>
          </w:p>
        </w:tc>
        <w:tc>
          <w:tcPr>
            <w:tcW w:w="1956" w:type="dxa"/>
            <w:gridSpan w:val="3"/>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r w:rsidRPr="006B37FA">
              <w:rPr>
                <w:rFonts w:ascii="Times New Roman" w:eastAsia="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72C38" w:rsidRPr="006B37FA" w:rsidRDefault="00B72C38" w:rsidP="00B72C38">
            <w:pPr>
              <w:widowControl w:val="0"/>
              <w:spacing w:after="0" w:line="240" w:lineRule="auto"/>
              <w:jc w:val="center"/>
              <w:rPr>
                <w:rFonts w:ascii="Times New Roman" w:eastAsia="Times New Roman" w:hAnsi="Times New Roman"/>
                <w:sz w:val="18"/>
                <w:szCs w:val="18"/>
                <w:lang w:val="en-US" w:eastAsia="ru-RU"/>
              </w:rPr>
            </w:pPr>
            <w:r w:rsidRPr="006B37FA">
              <w:rPr>
                <w:rFonts w:ascii="Times New Roman" w:eastAsia="Times New Roman" w:hAnsi="Times New Roman"/>
                <w:sz w:val="18"/>
                <w:szCs w:val="18"/>
                <w:lang w:val="en-US" w:eastAsia="ru-RU"/>
              </w:rPr>
              <w:t>30863766</w:t>
            </w:r>
          </w:p>
        </w:tc>
      </w:tr>
      <w:tr w:rsidR="00B72C38" w:rsidRPr="006B37FA" w:rsidTr="00F45D5E">
        <w:trPr>
          <w:trHeight w:val="199"/>
        </w:trPr>
        <w:tc>
          <w:tcPr>
            <w:tcW w:w="6082" w:type="dxa"/>
          </w:tcPr>
          <w:p w:rsidR="00B72C38" w:rsidRPr="006B37FA" w:rsidRDefault="00B72C38" w:rsidP="00B72C38">
            <w:pPr>
              <w:widowControl w:val="0"/>
              <w:spacing w:after="0" w:line="240" w:lineRule="auto"/>
              <w:rPr>
                <w:rFonts w:ascii="Times New Roman" w:eastAsia="Times New Roman" w:hAnsi="Times New Roman"/>
                <w:sz w:val="18"/>
                <w:szCs w:val="18"/>
                <w:lang w:val="en-US" w:eastAsia="ru-RU"/>
              </w:rPr>
            </w:pPr>
            <w:r w:rsidRPr="006B37FA">
              <w:rPr>
                <w:rFonts w:ascii="Times New Roman" w:eastAsia="Times New Roman" w:hAnsi="Times New Roman"/>
                <w:sz w:val="18"/>
                <w:szCs w:val="18"/>
                <w:lang w:eastAsia="ru-RU"/>
              </w:rPr>
              <w:t xml:space="preserve">Територія </w:t>
            </w:r>
            <w:r w:rsidRPr="006B37FA">
              <w:rPr>
                <w:rFonts w:ascii="Times New Roman" w:eastAsia="Times New Roman" w:hAnsi="Times New Roman"/>
                <w:sz w:val="18"/>
                <w:szCs w:val="18"/>
                <w:lang w:val="en-US" w:eastAsia="ru-RU"/>
              </w:rPr>
              <w:t xml:space="preserve"> </w:t>
            </w:r>
            <w:r w:rsidRPr="006B37FA">
              <w:rPr>
                <w:rFonts w:ascii="Times New Roman" w:eastAsia="Times New Roman" w:hAnsi="Times New Roman"/>
                <w:sz w:val="18"/>
                <w:szCs w:val="18"/>
                <w:u w:val="single"/>
                <w:lang w:val="en-US" w:eastAsia="ru-RU"/>
              </w:rPr>
              <w:t>ОДЕСЬКА ОБЛАСТЬ</w:t>
            </w:r>
          </w:p>
        </w:tc>
        <w:tc>
          <w:tcPr>
            <w:tcW w:w="1956" w:type="dxa"/>
            <w:gridSpan w:val="3"/>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r w:rsidRPr="006B37FA">
              <w:rPr>
                <w:rFonts w:ascii="Times New Roman" w:eastAsia="Times New Roman" w:hAnsi="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B72C38" w:rsidRPr="006B37FA" w:rsidRDefault="00B72C38" w:rsidP="00B72C38">
            <w:pPr>
              <w:widowControl w:val="0"/>
              <w:spacing w:after="0" w:line="240" w:lineRule="auto"/>
              <w:jc w:val="center"/>
              <w:rPr>
                <w:rFonts w:ascii="Times New Roman" w:eastAsia="Times New Roman" w:hAnsi="Times New Roman"/>
                <w:sz w:val="18"/>
                <w:szCs w:val="18"/>
                <w:lang w:val="en-US" w:eastAsia="ru-RU"/>
              </w:rPr>
            </w:pPr>
            <w:r w:rsidRPr="006B37FA">
              <w:rPr>
                <w:rFonts w:ascii="Times New Roman" w:eastAsia="Times New Roman" w:hAnsi="Times New Roman"/>
                <w:sz w:val="18"/>
                <w:szCs w:val="18"/>
                <w:lang w:val="en-US" w:eastAsia="ru-RU"/>
              </w:rPr>
              <w:t>51101</w:t>
            </w:r>
          </w:p>
        </w:tc>
      </w:tr>
      <w:tr w:rsidR="00B72C38" w:rsidRPr="006B37FA" w:rsidTr="00F45D5E">
        <w:trPr>
          <w:trHeight w:val="199"/>
        </w:trPr>
        <w:tc>
          <w:tcPr>
            <w:tcW w:w="6082" w:type="dxa"/>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r w:rsidRPr="006B37FA">
              <w:rPr>
                <w:rFonts w:ascii="Times New Roman" w:eastAsia="Times New Roman" w:hAnsi="Times New Roman"/>
                <w:sz w:val="18"/>
                <w:szCs w:val="18"/>
                <w:lang w:eastAsia="ru-RU"/>
              </w:rPr>
              <w:t>Організаційно-правова форма господарювання</w:t>
            </w:r>
            <w:r w:rsidRPr="006B37FA">
              <w:rPr>
                <w:rFonts w:ascii="Times New Roman" w:eastAsia="Times New Roman" w:hAnsi="Times New Roman"/>
                <w:sz w:val="18"/>
                <w:szCs w:val="18"/>
                <w:lang w:val="ru-RU" w:eastAsia="ru-RU"/>
              </w:rPr>
              <w:t xml:space="preserve">  </w:t>
            </w:r>
            <w:r w:rsidRPr="006B37FA">
              <w:rPr>
                <w:rFonts w:ascii="Times New Roman" w:eastAsia="Times New Roman" w:hAnsi="Times New Roman"/>
                <w:sz w:val="18"/>
                <w:szCs w:val="18"/>
                <w:u w:val="single"/>
                <w:lang w:val="ru-RU" w:eastAsia="ru-RU"/>
              </w:rPr>
              <w:t>АКЦ</w:t>
            </w:r>
            <w:r w:rsidRPr="006B37FA">
              <w:rPr>
                <w:rFonts w:ascii="Times New Roman" w:eastAsia="Times New Roman" w:hAnsi="Times New Roman"/>
                <w:sz w:val="18"/>
                <w:szCs w:val="18"/>
                <w:u w:val="single"/>
                <w:lang w:val="en-US" w:eastAsia="ru-RU"/>
              </w:rPr>
              <w:t>I</w:t>
            </w:r>
            <w:r w:rsidRPr="006B37FA">
              <w:rPr>
                <w:rFonts w:ascii="Times New Roman" w:eastAsia="Times New Roman" w:hAnsi="Times New Roman"/>
                <w:sz w:val="18"/>
                <w:szCs w:val="18"/>
                <w:u w:val="single"/>
                <w:lang w:val="ru-RU" w:eastAsia="ru-RU"/>
              </w:rPr>
              <w:t>ОНЕРНЕ ТОВАРИСТВО</w:t>
            </w:r>
          </w:p>
        </w:tc>
        <w:tc>
          <w:tcPr>
            <w:tcW w:w="1956" w:type="dxa"/>
            <w:gridSpan w:val="3"/>
          </w:tcPr>
          <w:p w:rsidR="00B72C38" w:rsidRPr="006B37FA" w:rsidRDefault="00B72C38" w:rsidP="00B72C38">
            <w:pPr>
              <w:widowControl w:val="0"/>
              <w:spacing w:after="0" w:line="240" w:lineRule="auto"/>
              <w:rPr>
                <w:rFonts w:ascii="Times New Roman" w:eastAsia="Times New Roman" w:hAnsi="Times New Roman"/>
                <w:sz w:val="18"/>
                <w:szCs w:val="18"/>
                <w:lang w:eastAsia="ru-RU"/>
              </w:rPr>
            </w:pPr>
            <w:r w:rsidRPr="006B37FA">
              <w:rPr>
                <w:rFonts w:ascii="Times New Roman" w:eastAsia="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B72C38" w:rsidRPr="006B37FA" w:rsidRDefault="00B72C38" w:rsidP="00B72C38">
            <w:pPr>
              <w:widowControl w:val="0"/>
              <w:spacing w:after="0" w:line="240" w:lineRule="auto"/>
              <w:jc w:val="center"/>
              <w:rPr>
                <w:rFonts w:ascii="Times New Roman" w:eastAsia="Times New Roman" w:hAnsi="Times New Roman"/>
                <w:sz w:val="18"/>
                <w:szCs w:val="18"/>
                <w:lang w:val="en-US" w:eastAsia="ru-RU"/>
              </w:rPr>
            </w:pPr>
            <w:r w:rsidRPr="006B37FA">
              <w:rPr>
                <w:rFonts w:ascii="Times New Roman" w:eastAsia="Times New Roman" w:hAnsi="Times New Roman"/>
                <w:sz w:val="18"/>
                <w:szCs w:val="18"/>
                <w:lang w:val="en-US" w:eastAsia="ru-RU"/>
              </w:rPr>
              <w:t>230</w:t>
            </w:r>
          </w:p>
        </w:tc>
      </w:tr>
      <w:tr w:rsidR="00B72C38" w:rsidRPr="006B37FA" w:rsidTr="00F45D5E">
        <w:tc>
          <w:tcPr>
            <w:tcW w:w="6082" w:type="dxa"/>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r w:rsidRPr="006B37FA">
              <w:rPr>
                <w:rFonts w:ascii="Times New Roman" w:eastAsia="Times New Roman" w:hAnsi="Times New Roman"/>
                <w:sz w:val="18"/>
                <w:szCs w:val="18"/>
                <w:lang w:val="ru-RU" w:eastAsia="ru-RU"/>
              </w:rPr>
              <w:t xml:space="preserve">Вид економічної діяльності  </w:t>
            </w:r>
            <w:r w:rsidRPr="006B37FA">
              <w:rPr>
                <w:rFonts w:ascii="Times New Roman" w:eastAsia="Times New Roman" w:hAnsi="Times New Roman"/>
                <w:sz w:val="18"/>
                <w:szCs w:val="18"/>
                <w:u w:val="single"/>
                <w:lang w:val="ru-RU" w:eastAsia="ru-RU"/>
              </w:rPr>
              <w:t>ДОСЛІДЖЕННЯ Й ЕКСПЕРИМЕНТАЛЬНІ РОЗРОБКИ У СФЕРІ ІНШИХ ПРИРОДНИЧИХ І ТЕХНІЧНИХ НАУК</w:t>
            </w:r>
            <w:r w:rsidRPr="006B37FA">
              <w:rPr>
                <w:rFonts w:ascii="Times New Roman" w:eastAsia="Times New Roman" w:hAnsi="Times New Roman"/>
                <w:sz w:val="18"/>
                <w:szCs w:val="18"/>
                <w:u w:val="single"/>
                <w:lang w:val="en-US" w:eastAsia="ru-RU"/>
              </w:rPr>
              <w:t> </w:t>
            </w:r>
          </w:p>
        </w:tc>
        <w:tc>
          <w:tcPr>
            <w:tcW w:w="1956" w:type="dxa"/>
            <w:gridSpan w:val="3"/>
            <w:tcBorders>
              <w:top w:val="nil"/>
              <w:left w:val="nil"/>
              <w:bottom w:val="nil"/>
              <w:right w:val="single" w:sz="4" w:space="0" w:color="auto"/>
            </w:tcBorders>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r w:rsidRPr="006B37FA">
              <w:rPr>
                <w:rFonts w:ascii="Times New Roman" w:eastAsia="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B72C38" w:rsidRPr="006B37FA" w:rsidRDefault="00B72C38" w:rsidP="00B72C38">
            <w:pPr>
              <w:widowControl w:val="0"/>
              <w:spacing w:after="0" w:line="240" w:lineRule="auto"/>
              <w:jc w:val="center"/>
              <w:rPr>
                <w:rFonts w:ascii="Times New Roman" w:eastAsia="Times New Roman" w:hAnsi="Times New Roman"/>
                <w:sz w:val="18"/>
                <w:szCs w:val="18"/>
                <w:lang w:val="en-US" w:eastAsia="ru-RU"/>
              </w:rPr>
            </w:pPr>
            <w:r w:rsidRPr="006B37FA">
              <w:rPr>
                <w:rFonts w:ascii="Times New Roman" w:eastAsia="Times New Roman" w:hAnsi="Times New Roman"/>
                <w:sz w:val="18"/>
                <w:szCs w:val="18"/>
                <w:lang w:val="en-US" w:eastAsia="ru-RU"/>
              </w:rPr>
              <w:t>72.19 </w:t>
            </w:r>
          </w:p>
        </w:tc>
      </w:tr>
      <w:tr w:rsidR="00B72C38" w:rsidRPr="006B37FA" w:rsidTr="00F45D5E">
        <w:tc>
          <w:tcPr>
            <w:tcW w:w="6082" w:type="dxa"/>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r w:rsidRPr="006B37FA">
              <w:rPr>
                <w:rFonts w:ascii="Times New Roman" w:eastAsia="Times New Roman" w:hAnsi="Times New Roman"/>
                <w:sz w:val="18"/>
                <w:szCs w:val="18"/>
                <w:lang w:val="ru-RU" w:eastAsia="ru-RU"/>
              </w:rPr>
              <w:t>Середн</w:t>
            </w:r>
            <w:r w:rsidRPr="006B37FA">
              <w:rPr>
                <w:rFonts w:ascii="Times New Roman" w:eastAsia="Times New Roman" w:hAnsi="Times New Roman"/>
                <w:sz w:val="18"/>
                <w:szCs w:val="18"/>
                <w:lang w:eastAsia="ru-RU"/>
              </w:rPr>
              <w:t>я кількість працівників</w:t>
            </w:r>
            <w:r w:rsidRPr="006B37FA">
              <w:rPr>
                <w:rFonts w:ascii="Times New Roman" w:eastAsia="Times New Roman" w:hAnsi="Times New Roman"/>
                <w:sz w:val="18"/>
                <w:szCs w:val="18"/>
                <w:lang w:val="ru-RU" w:eastAsia="ru-RU"/>
              </w:rPr>
              <w:t xml:space="preserve">  </w:t>
            </w:r>
            <w:r w:rsidRPr="006B37FA">
              <w:rPr>
                <w:rFonts w:ascii="Times New Roman" w:eastAsia="Times New Roman" w:hAnsi="Times New Roman"/>
                <w:sz w:val="18"/>
                <w:szCs w:val="18"/>
                <w:u w:val="single"/>
                <w:lang w:val="en-US" w:eastAsia="ru-RU"/>
              </w:rPr>
              <w:t>48</w:t>
            </w:r>
          </w:p>
        </w:tc>
        <w:tc>
          <w:tcPr>
            <w:tcW w:w="1956" w:type="dxa"/>
            <w:gridSpan w:val="3"/>
          </w:tcPr>
          <w:p w:rsidR="00B72C38" w:rsidRPr="006B37FA" w:rsidRDefault="00B72C38" w:rsidP="00B72C38">
            <w:pPr>
              <w:widowControl w:val="0"/>
              <w:spacing w:after="0" w:line="240" w:lineRule="auto"/>
              <w:rPr>
                <w:rFonts w:ascii="Times New Roman" w:eastAsia="Times New Roman" w:hAnsi="Times New Roman"/>
                <w:sz w:val="18"/>
                <w:szCs w:val="18"/>
                <w:lang w:eastAsia="ru-RU"/>
              </w:rPr>
            </w:pPr>
          </w:p>
        </w:tc>
        <w:tc>
          <w:tcPr>
            <w:tcW w:w="2027" w:type="dxa"/>
            <w:gridSpan w:val="3"/>
            <w:tcBorders>
              <w:top w:val="single" w:sz="4" w:space="0" w:color="auto"/>
            </w:tcBorders>
          </w:tcPr>
          <w:p w:rsidR="00B72C38" w:rsidRPr="006B37FA" w:rsidRDefault="00B72C38" w:rsidP="00B72C38">
            <w:pPr>
              <w:widowControl w:val="0"/>
              <w:spacing w:after="0" w:line="240" w:lineRule="auto"/>
              <w:jc w:val="center"/>
              <w:rPr>
                <w:rFonts w:ascii="Times New Roman" w:eastAsia="Times New Roman" w:hAnsi="Times New Roman"/>
                <w:sz w:val="18"/>
                <w:szCs w:val="18"/>
                <w:lang w:val="ru-RU" w:eastAsia="ru-RU"/>
              </w:rPr>
            </w:pPr>
          </w:p>
        </w:tc>
      </w:tr>
      <w:tr w:rsidR="00B72C38" w:rsidRPr="006B37FA" w:rsidTr="00F45D5E">
        <w:tc>
          <w:tcPr>
            <w:tcW w:w="6082" w:type="dxa"/>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r w:rsidRPr="006B37FA">
              <w:rPr>
                <w:rFonts w:ascii="Times New Roman" w:eastAsia="Times New Roman" w:hAnsi="Times New Roman"/>
                <w:sz w:val="18"/>
                <w:szCs w:val="18"/>
                <w:lang w:eastAsia="ru-RU"/>
              </w:rPr>
              <w:t>Одиниця виміру</w:t>
            </w:r>
            <w:r w:rsidRPr="006B37FA">
              <w:rPr>
                <w:rFonts w:ascii="Times New Roman" w:eastAsia="Times New Roman" w:hAnsi="Times New Roman"/>
                <w:noProof/>
                <w:sz w:val="18"/>
                <w:szCs w:val="18"/>
                <w:lang w:val="ru-RU" w:eastAsia="ru-RU"/>
              </w:rPr>
              <w:t xml:space="preserve"> :</w:t>
            </w:r>
            <w:r w:rsidRPr="006B37FA">
              <w:rPr>
                <w:rFonts w:ascii="Times New Roman" w:eastAsia="Times New Roman" w:hAnsi="Times New Roman"/>
                <w:sz w:val="18"/>
                <w:szCs w:val="18"/>
                <w:lang w:eastAsia="ru-RU"/>
              </w:rPr>
              <w:t xml:space="preserve"> тис. грн.</w:t>
            </w:r>
          </w:p>
        </w:tc>
        <w:tc>
          <w:tcPr>
            <w:tcW w:w="1956" w:type="dxa"/>
            <w:gridSpan w:val="3"/>
            <w:tcBorders>
              <w:top w:val="nil"/>
              <w:left w:val="nil"/>
              <w:bottom w:val="nil"/>
            </w:tcBorders>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p>
        </w:tc>
        <w:tc>
          <w:tcPr>
            <w:tcW w:w="2027" w:type="dxa"/>
            <w:gridSpan w:val="3"/>
          </w:tcPr>
          <w:p w:rsidR="00B72C38" w:rsidRPr="006B37FA" w:rsidRDefault="00B72C38" w:rsidP="00B72C38">
            <w:pPr>
              <w:widowControl w:val="0"/>
              <w:spacing w:after="0" w:line="240" w:lineRule="auto"/>
              <w:jc w:val="center"/>
              <w:rPr>
                <w:rFonts w:ascii="Times New Roman" w:eastAsia="Times New Roman" w:hAnsi="Times New Roman"/>
                <w:sz w:val="18"/>
                <w:szCs w:val="18"/>
                <w:lang w:val="ru-RU" w:eastAsia="ru-RU"/>
              </w:rPr>
            </w:pPr>
          </w:p>
        </w:tc>
      </w:tr>
      <w:tr w:rsidR="00B72C38" w:rsidRPr="006B37FA" w:rsidTr="00F45D5E">
        <w:tc>
          <w:tcPr>
            <w:tcW w:w="6082" w:type="dxa"/>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r w:rsidRPr="006B37FA">
              <w:rPr>
                <w:rFonts w:ascii="Times New Roman" w:eastAsia="Times New Roman" w:hAnsi="Times New Roman"/>
                <w:sz w:val="18"/>
                <w:szCs w:val="18"/>
                <w:lang w:val="ru-RU" w:eastAsia="ru-RU"/>
              </w:rPr>
              <w:t xml:space="preserve">Адреса </w:t>
            </w:r>
            <w:r w:rsidRPr="006B37FA">
              <w:rPr>
                <w:rFonts w:ascii="Times New Roman" w:eastAsia="Times New Roman" w:hAnsi="Times New Roman"/>
                <w:sz w:val="18"/>
                <w:szCs w:val="18"/>
                <w:u w:val="single"/>
                <w:lang w:val="ru-RU" w:eastAsia="ru-RU"/>
              </w:rPr>
              <w:t>65078 Одеська область м.Одеса вул. Терешкової, 27, т.(048) 765-62-52</w:t>
            </w:r>
          </w:p>
          <w:p w:rsidR="00B72C38" w:rsidRPr="006B37FA" w:rsidRDefault="00B72C38" w:rsidP="00B72C38">
            <w:pPr>
              <w:widowControl w:val="0"/>
              <w:spacing w:after="0" w:line="240" w:lineRule="auto"/>
              <w:rPr>
                <w:rFonts w:ascii="Times New Roman" w:eastAsia="Times New Roman" w:hAnsi="Times New Roman"/>
                <w:sz w:val="18"/>
                <w:szCs w:val="18"/>
                <w:lang w:eastAsia="ru-RU"/>
              </w:rPr>
            </w:pPr>
          </w:p>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r w:rsidRPr="006B37FA">
              <w:rPr>
                <w:rFonts w:ascii="Times New Roman" w:eastAsia="Times New Roman" w:hAnsi="Times New Roman"/>
                <w:sz w:val="18"/>
                <w:szCs w:val="18"/>
                <w:lang w:eastAsia="ru-RU"/>
              </w:rPr>
              <w:t>Складено (зробити позначку "v" у відповідній клітинці):</w:t>
            </w:r>
          </w:p>
        </w:tc>
        <w:tc>
          <w:tcPr>
            <w:tcW w:w="1956" w:type="dxa"/>
            <w:gridSpan w:val="3"/>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p>
        </w:tc>
        <w:tc>
          <w:tcPr>
            <w:tcW w:w="2027" w:type="dxa"/>
            <w:gridSpan w:val="3"/>
            <w:tcBorders>
              <w:left w:val="nil"/>
              <w:right w:val="nil"/>
            </w:tcBorders>
          </w:tcPr>
          <w:p w:rsidR="00B72C38" w:rsidRPr="006B37FA" w:rsidRDefault="00B72C38" w:rsidP="00B72C38">
            <w:pPr>
              <w:widowControl w:val="0"/>
              <w:spacing w:after="0" w:line="240" w:lineRule="auto"/>
              <w:jc w:val="center"/>
              <w:rPr>
                <w:rFonts w:ascii="Times New Roman" w:eastAsia="Times New Roman" w:hAnsi="Times New Roman"/>
                <w:sz w:val="18"/>
                <w:szCs w:val="18"/>
                <w:lang w:val="ru-RU" w:eastAsia="ru-RU"/>
              </w:rPr>
            </w:pPr>
          </w:p>
        </w:tc>
      </w:tr>
      <w:tr w:rsidR="00B72C38" w:rsidRPr="006B37FA" w:rsidTr="00F45D5E">
        <w:trPr>
          <w:gridAfter w:val="4"/>
          <w:wAfter w:w="3260" w:type="dxa"/>
        </w:trPr>
        <w:tc>
          <w:tcPr>
            <w:tcW w:w="6082" w:type="dxa"/>
          </w:tcPr>
          <w:p w:rsidR="00B72C38" w:rsidRPr="006B37FA" w:rsidRDefault="00B72C38" w:rsidP="00B72C38">
            <w:pPr>
              <w:widowControl w:val="0"/>
              <w:spacing w:after="0" w:line="240" w:lineRule="auto"/>
              <w:rPr>
                <w:rFonts w:ascii="Times New Roman" w:eastAsia="Times New Roman" w:hAnsi="Times New Roman"/>
                <w:sz w:val="20"/>
                <w:szCs w:val="20"/>
                <w:lang w:val="ru-RU" w:eastAsia="ru-RU"/>
              </w:rPr>
            </w:pPr>
            <w:r w:rsidRPr="006B37FA">
              <w:rPr>
                <w:rFonts w:ascii="Times New Roman" w:eastAsia="Times New Roman" w:hAnsi="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B72C38" w:rsidRPr="006B37FA" w:rsidRDefault="00B72C38" w:rsidP="00B72C38">
            <w:pPr>
              <w:widowControl w:val="0"/>
              <w:spacing w:after="0" w:line="240" w:lineRule="auto"/>
              <w:rPr>
                <w:rFonts w:ascii="Times New Roman" w:eastAsia="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B72C38" w:rsidRPr="006B37FA" w:rsidRDefault="00B72C38" w:rsidP="00B72C38">
            <w:pPr>
              <w:widowControl w:val="0"/>
              <w:spacing w:after="0" w:line="240" w:lineRule="auto"/>
              <w:jc w:val="center"/>
              <w:rPr>
                <w:rFonts w:ascii="Times New Roman" w:eastAsia="Times New Roman" w:hAnsi="Times New Roman"/>
                <w:sz w:val="20"/>
                <w:szCs w:val="20"/>
                <w:lang w:val="en-US" w:eastAsia="ru-RU"/>
              </w:rPr>
            </w:pPr>
            <w:r w:rsidRPr="006B37FA">
              <w:rPr>
                <w:rFonts w:ascii="Times New Roman" w:eastAsia="Times New Roman" w:hAnsi="Times New Roman"/>
                <w:sz w:val="20"/>
                <w:szCs w:val="20"/>
                <w:lang w:val="en-US" w:eastAsia="ru-RU"/>
              </w:rPr>
              <w:t>V</w:t>
            </w:r>
          </w:p>
        </w:tc>
      </w:tr>
      <w:tr w:rsidR="00B72C38" w:rsidRPr="006B37FA" w:rsidTr="00F45D5E">
        <w:trPr>
          <w:gridAfter w:val="4"/>
          <w:wAfter w:w="3260" w:type="dxa"/>
        </w:trPr>
        <w:tc>
          <w:tcPr>
            <w:tcW w:w="6082" w:type="dxa"/>
          </w:tcPr>
          <w:p w:rsidR="00B72C38" w:rsidRPr="006B37FA" w:rsidRDefault="00B72C38" w:rsidP="00B72C38">
            <w:pPr>
              <w:widowControl w:val="0"/>
              <w:spacing w:after="0" w:line="240" w:lineRule="auto"/>
              <w:rPr>
                <w:rFonts w:ascii="Times New Roman" w:eastAsia="Times New Roman" w:hAnsi="Times New Roman"/>
                <w:sz w:val="20"/>
                <w:szCs w:val="20"/>
                <w:lang w:val="ru-RU" w:eastAsia="ru-RU"/>
              </w:rPr>
            </w:pPr>
            <w:r w:rsidRPr="006B37FA">
              <w:rPr>
                <w:rFonts w:ascii="Times New Roman" w:eastAsia="Times New Roman" w:hAnsi="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B72C38" w:rsidRPr="006B37FA" w:rsidRDefault="00B72C38" w:rsidP="00B72C38">
            <w:pPr>
              <w:widowControl w:val="0"/>
              <w:spacing w:after="0" w:line="240" w:lineRule="auto"/>
              <w:rPr>
                <w:rFonts w:ascii="Times New Roman" w:eastAsia="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B72C38" w:rsidRPr="006B37FA" w:rsidRDefault="00B72C38" w:rsidP="00B72C38">
            <w:pPr>
              <w:widowControl w:val="0"/>
              <w:spacing w:after="0" w:line="240" w:lineRule="auto"/>
              <w:jc w:val="center"/>
              <w:rPr>
                <w:rFonts w:ascii="Times New Roman" w:eastAsia="Times New Roman" w:hAnsi="Times New Roman"/>
                <w:sz w:val="20"/>
                <w:szCs w:val="20"/>
                <w:lang w:val="ru-RU" w:eastAsia="ru-RU"/>
              </w:rPr>
            </w:pPr>
            <w:r w:rsidRPr="006B37FA">
              <w:rPr>
                <w:rFonts w:ascii="Times New Roman" w:eastAsia="Times New Roman" w:hAnsi="Times New Roman"/>
                <w:sz w:val="20"/>
                <w:szCs w:val="20"/>
                <w:lang w:val="ru-RU" w:eastAsia="ru-RU"/>
              </w:rPr>
              <w:t xml:space="preserve"> </w:t>
            </w:r>
          </w:p>
        </w:tc>
      </w:tr>
    </w:tbl>
    <w:p w:rsidR="00B72C38" w:rsidRPr="006B37FA" w:rsidRDefault="00B72C38" w:rsidP="00B72C38">
      <w:pPr>
        <w:widowControl w:val="0"/>
        <w:spacing w:after="0" w:line="240" w:lineRule="auto"/>
        <w:jc w:val="center"/>
        <w:rPr>
          <w:rFonts w:ascii="Times New Roman" w:eastAsia="Times New Roman" w:hAnsi="Times New Roman"/>
          <w:b/>
          <w:bCs/>
          <w:lang w:eastAsia="ru-RU"/>
        </w:rPr>
      </w:pPr>
    </w:p>
    <w:p w:rsidR="00B72C38" w:rsidRPr="006B37FA" w:rsidRDefault="00B72C38" w:rsidP="00B72C38">
      <w:pPr>
        <w:widowControl w:val="0"/>
        <w:spacing w:after="0" w:line="240" w:lineRule="auto"/>
        <w:jc w:val="center"/>
        <w:rPr>
          <w:rFonts w:ascii="Times New Roman" w:eastAsia="Times New Roman" w:hAnsi="Times New Roman"/>
          <w:b/>
          <w:bCs/>
          <w:lang w:val="ru-RU" w:eastAsia="ru-RU"/>
        </w:rPr>
      </w:pPr>
      <w:r w:rsidRPr="006B37FA">
        <w:rPr>
          <w:rFonts w:ascii="Times New Roman" w:eastAsia="Times New Roman" w:hAnsi="Times New Roman"/>
          <w:b/>
          <w:bCs/>
          <w:lang w:val="ru-RU" w:eastAsia="ru-RU"/>
        </w:rPr>
        <w:t xml:space="preserve">Баланс ( Звіт про фінансовий стан ) на "31" грудня 2019 р. </w:t>
      </w:r>
    </w:p>
    <w:p w:rsidR="00B72C38" w:rsidRPr="006B37FA" w:rsidRDefault="00B72C38" w:rsidP="00B72C38">
      <w:pPr>
        <w:widowControl w:val="0"/>
        <w:spacing w:after="0" w:line="240" w:lineRule="auto"/>
        <w:jc w:val="center"/>
        <w:rPr>
          <w:rFonts w:ascii="Times New Roman" w:eastAsia="Times New Roman" w:hAnsi="Times New Roman"/>
          <w:b/>
          <w:bCs/>
          <w:sz w:val="10"/>
          <w:szCs w:val="10"/>
          <w:lang w:val="ru-RU" w:eastAsia="ru-RU"/>
        </w:rPr>
      </w:pPr>
    </w:p>
    <w:tbl>
      <w:tblPr>
        <w:tblW w:w="0" w:type="auto"/>
        <w:jc w:val="right"/>
        <w:tblInd w:w="-7054" w:type="dxa"/>
        <w:tblLayout w:type="fixed"/>
        <w:tblLook w:val="00A0"/>
      </w:tblPr>
      <w:tblGrid>
        <w:gridCol w:w="8640"/>
        <w:gridCol w:w="1107"/>
      </w:tblGrid>
      <w:tr w:rsidR="00B72C38" w:rsidRPr="006B37FA" w:rsidTr="00F45D5E">
        <w:trPr>
          <w:jc w:val="right"/>
        </w:trPr>
        <w:tc>
          <w:tcPr>
            <w:tcW w:w="8640" w:type="dxa"/>
            <w:tcBorders>
              <w:right w:val="single" w:sz="4" w:space="0" w:color="auto"/>
            </w:tcBorders>
            <w:vAlign w:val="center"/>
          </w:tcPr>
          <w:p w:rsidR="00B72C38" w:rsidRPr="006B37FA" w:rsidRDefault="00B72C38" w:rsidP="00B72C38">
            <w:pPr>
              <w:widowControl w:val="0"/>
              <w:spacing w:after="0" w:line="240" w:lineRule="auto"/>
              <w:rPr>
                <w:rFonts w:ascii="Times New Roman" w:eastAsia="Times New Roman" w:hAnsi="Times New Roman"/>
                <w:lang w:val="ru-RU" w:eastAsia="ru-RU"/>
              </w:rPr>
            </w:pPr>
            <w:r w:rsidRPr="006B37FA">
              <w:rPr>
                <w:rFonts w:ascii="Times New Roman" w:eastAsia="Times New Roman" w:hAnsi="Times New Roman"/>
                <w:lang w:val="ru-RU" w:eastAsia="ru-RU"/>
              </w:rPr>
              <w:t xml:space="preserve">                                                                    </w:t>
            </w:r>
            <w:r w:rsidRPr="006B37FA">
              <w:rPr>
                <w:rFonts w:ascii="Times New Roman" w:eastAsia="Times New Roman" w:hAnsi="Times New Roman"/>
                <w:lang w:val="en-US" w:eastAsia="ru-RU"/>
              </w:rPr>
              <w:t>Форма № 1</w:t>
            </w:r>
            <w:r w:rsidRPr="006B37FA">
              <w:rPr>
                <w:rFonts w:ascii="Times New Roman" w:eastAsia="Times New Roman" w:hAnsi="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B72C38" w:rsidRPr="006B37FA" w:rsidRDefault="00B72C38" w:rsidP="00B72C38">
            <w:pPr>
              <w:keepNext/>
              <w:keepLines/>
              <w:widowControl w:val="0"/>
              <w:suppressAutoHyphens/>
              <w:spacing w:after="0" w:line="240" w:lineRule="auto"/>
              <w:rPr>
                <w:rFonts w:ascii="Times New Roman" w:eastAsia="Times New Roman" w:hAnsi="Times New Roman"/>
                <w:lang w:val="en-US" w:eastAsia="ru-RU"/>
              </w:rPr>
            </w:pPr>
            <w:r w:rsidRPr="006B37FA">
              <w:rPr>
                <w:rFonts w:ascii="Times New Roman" w:eastAsia="Times New Roman" w:hAnsi="Times New Roman"/>
                <w:lang w:val="en-US" w:eastAsia="ru-RU"/>
              </w:rPr>
              <w:t>1801001</w:t>
            </w:r>
          </w:p>
        </w:tc>
      </w:tr>
    </w:tbl>
    <w:p w:rsidR="00B72C38" w:rsidRPr="006B37FA" w:rsidRDefault="00B72C38" w:rsidP="00B72C38">
      <w:pPr>
        <w:widowControl w:val="0"/>
        <w:spacing w:after="0" w:line="240" w:lineRule="auto"/>
        <w:jc w:val="center"/>
        <w:rPr>
          <w:rFonts w:ascii="Times New Roman" w:eastAsia="Times New Roman" w:hAnsi="Times New Roman"/>
          <w:b/>
          <w:bCs/>
          <w:sz w:val="10"/>
          <w:szCs w:val="10"/>
          <w:lang w:val="ru-RU" w:eastAsia="ru-RU"/>
        </w:rPr>
      </w:pPr>
    </w:p>
    <w:p w:rsidR="00B72C38" w:rsidRPr="006B37FA" w:rsidRDefault="00B72C38" w:rsidP="00B72C38">
      <w:pPr>
        <w:widowControl w:val="0"/>
        <w:spacing w:after="0" w:line="240" w:lineRule="auto"/>
        <w:jc w:val="center"/>
        <w:rPr>
          <w:rFonts w:ascii="Times New Roman" w:eastAsia="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72C38" w:rsidRPr="006B37FA" w:rsidTr="00F45D5E">
        <w:tc>
          <w:tcPr>
            <w:tcW w:w="5107"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keepNext/>
              <w:spacing w:after="0" w:line="240" w:lineRule="auto"/>
              <w:jc w:val="center"/>
              <w:outlineLvl w:val="0"/>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eastAsia="ru-RU"/>
              </w:rPr>
            </w:pPr>
            <w:r w:rsidRPr="006B37FA">
              <w:rPr>
                <w:rFonts w:ascii="Times New Roman" w:eastAsia="Times New Roman" w:hAnsi="Times New Roman"/>
                <w:b/>
                <w:bCs/>
                <w:sz w:val="20"/>
                <w:szCs w:val="20"/>
                <w:lang w:val="ru-RU" w:eastAsia="ru-RU"/>
              </w:rPr>
              <w:t xml:space="preserve">На початок звітного </w:t>
            </w:r>
            <w:r w:rsidRPr="006B37FA">
              <w:rPr>
                <w:rFonts w:ascii="Times New Roman" w:eastAsia="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На кінець звітного періоду</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en-US" w:eastAsia="ru-RU"/>
              </w:rPr>
              <w:t xml:space="preserve">                                                  </w:t>
            </w:r>
            <w:r w:rsidRPr="006B37FA">
              <w:rPr>
                <w:rFonts w:ascii="Times New Roman" w:eastAsia="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4</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 xml:space="preserve">I. Необоротні активи </w:t>
            </w:r>
          </w:p>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Нематеріальні активи</w:t>
            </w:r>
          </w:p>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339</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530</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191</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2549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3484</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11182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14948</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8633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11464</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Довгострокові фінансові інвестиції:</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які обліковуються за методом участі в капіталі інших підприємств</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2822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3823</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 xml:space="preserve">II. Оборотні активи </w:t>
            </w:r>
          </w:p>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11118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14095</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6781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6714</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3598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7021</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739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360</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10079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11653</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Дебіторська заборгованість за розрахунками:</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за виданими авансами</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5053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2089</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48</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23290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29013</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23290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29013</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464</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50014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57373</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en-US" w:eastAsia="ru-RU"/>
              </w:rPr>
              <w:t>III</w:t>
            </w:r>
            <w:r w:rsidRPr="006B37FA">
              <w:rPr>
                <w:rFonts w:ascii="Times New Roman" w:eastAsia="Times New Roman" w:hAnsi="Times New Roman"/>
                <w:bCs/>
                <w:sz w:val="20"/>
                <w:szCs w:val="20"/>
                <w:lang w:val="ru-RU" w:eastAsia="ru-RU"/>
              </w:rPr>
              <w:t>.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52836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61196</w:t>
            </w:r>
          </w:p>
        </w:tc>
      </w:tr>
    </w:tbl>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r w:rsidRPr="006B37FA">
        <w:rPr>
          <w:rFonts w:ascii="Times New Roman" w:eastAsia="Times New Roman" w:hAnsi="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72C38" w:rsidRPr="006B37FA" w:rsidTr="00F45D5E">
        <w:tc>
          <w:tcPr>
            <w:tcW w:w="5107"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keepNext/>
              <w:widowControl w:val="0"/>
              <w:spacing w:after="0" w:line="240" w:lineRule="auto"/>
              <w:jc w:val="center"/>
              <w:outlineLvl w:val="2"/>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На кінець звітного періоду</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en-US" w:eastAsia="ru-RU"/>
              </w:rPr>
              <w:t xml:space="preserve">                                                   </w:t>
            </w:r>
            <w:r w:rsidRPr="006B37FA">
              <w:rPr>
                <w:rFonts w:ascii="Times New Roman" w:eastAsia="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4</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І. Власний капітал</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 xml:space="preserve">Зареєстрований (пайовий) капітал </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800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800</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766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766</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26862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37128</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28428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38694</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en-US" w:eastAsia="ru-RU"/>
              </w:rPr>
              <w:t>II</w:t>
            </w:r>
            <w:r w:rsidRPr="006B37FA">
              <w:rPr>
                <w:rFonts w:ascii="Times New Roman" w:eastAsia="Times New Roman" w:hAnsi="Times New Roman"/>
                <w:bCs/>
                <w:sz w:val="20"/>
                <w:szCs w:val="20"/>
                <w:lang w:val="ru-RU" w:eastAsia="ru-RU"/>
              </w:rPr>
              <w:t>. Довгострокові зобов'язання і забезпечення</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Відстрочені податкові зобов'язання</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144</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144</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en-US" w:eastAsia="ru-RU"/>
              </w:rPr>
              <w:t>I</w:t>
            </w:r>
            <w:r w:rsidRPr="006B37FA">
              <w:rPr>
                <w:rFonts w:ascii="Times New Roman" w:eastAsia="Times New Roman" w:hAnsi="Times New Roman"/>
                <w:bCs/>
                <w:sz w:val="20"/>
                <w:szCs w:val="20"/>
                <w:lang w:val="ru-RU" w:eastAsia="ru-RU"/>
              </w:rPr>
              <w:t>ІІ. Поточні зобов'язання і забезпечення</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 xml:space="preserve">Короткострокові кредити банків </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Поточна кредиторська заборгованість за:</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 xml:space="preserve">довгостроковими зобов'язаннями </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18724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18077</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1634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1238</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866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633</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6</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2802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2784</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755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253</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24264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22358</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І</w:t>
            </w:r>
            <w:r w:rsidRPr="006B37FA">
              <w:rPr>
                <w:rFonts w:ascii="Times New Roman" w:eastAsia="Times New Roman" w:hAnsi="Times New Roman"/>
                <w:bCs/>
                <w:sz w:val="20"/>
                <w:szCs w:val="20"/>
                <w:lang w:val="en-US" w:eastAsia="ru-RU"/>
              </w:rPr>
              <w:t>V</w:t>
            </w:r>
            <w:r w:rsidRPr="006B37FA">
              <w:rPr>
                <w:rFonts w:ascii="Times New Roman" w:eastAsia="Times New Roman" w:hAnsi="Times New Roman"/>
                <w:bCs/>
                <w:sz w:val="20"/>
                <w:szCs w:val="20"/>
                <w:lang w:val="ru-RU" w:eastAsia="ru-RU"/>
              </w:rPr>
              <w:t>. Зобов'язання, пов'язані з необоротними активами,</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 xml:space="preserve"> утримуваними для продажу, та групами вибуття</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52836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61196</w:t>
            </w:r>
          </w:p>
        </w:tc>
      </w:tr>
    </w:tbl>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B37FA">
        <w:rPr>
          <w:rFonts w:ascii="Courier New" w:eastAsia="Times New Roman" w:hAnsi="Courier New" w:cs="Courier New"/>
          <w:sz w:val="20"/>
          <w:szCs w:val="20"/>
          <w:lang w:val="en-US" w:eastAsia="ru-RU"/>
        </w:rPr>
        <w:t xml:space="preserve"> </w:t>
      </w: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bl>
      <w:tblPr>
        <w:tblW w:w="0" w:type="auto"/>
        <w:tblLook w:val="01E0"/>
      </w:tblPr>
      <w:tblGrid>
        <w:gridCol w:w="2943"/>
        <w:gridCol w:w="2765"/>
        <w:gridCol w:w="4147"/>
      </w:tblGrid>
      <w:tr w:rsidR="00B72C38" w:rsidRPr="006B37FA" w:rsidTr="00F45D5E">
        <w:tc>
          <w:tcPr>
            <w:tcW w:w="2943"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r w:rsidRPr="006B37FA">
              <w:rPr>
                <w:rFonts w:ascii="Times New Roman" w:eastAsia="Times New Roman" w:hAnsi="Times New Roman"/>
                <w:b/>
                <w:sz w:val="20"/>
                <w:szCs w:val="20"/>
                <w:lang w:val="en-US" w:eastAsia="ru-RU"/>
              </w:rPr>
              <w:t>Директор</w:t>
            </w:r>
          </w:p>
        </w:tc>
        <w:tc>
          <w:tcPr>
            <w:tcW w:w="2765" w:type="dxa"/>
            <w:shd w:val="clear" w:color="auto" w:fill="auto"/>
            <w:vAlign w:val="center"/>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sidRPr="006B37FA">
              <w:rPr>
                <w:rFonts w:ascii="Times New Roman" w:eastAsia="Times New Roman" w:hAnsi="Times New Roman"/>
                <w:b/>
                <w:color w:val="000000"/>
                <w:sz w:val="20"/>
                <w:szCs w:val="20"/>
                <w:lang w:val="en-US" w:eastAsia="ru-RU"/>
              </w:rPr>
              <w:t>________________</w:t>
            </w:r>
          </w:p>
        </w:tc>
        <w:tc>
          <w:tcPr>
            <w:tcW w:w="4147"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r w:rsidRPr="006B37FA">
              <w:rPr>
                <w:rFonts w:ascii="Times New Roman" w:eastAsia="Times New Roman" w:hAnsi="Times New Roman"/>
                <w:b/>
                <w:sz w:val="20"/>
                <w:szCs w:val="20"/>
                <w:lang w:val="en-US" w:eastAsia="ru-RU"/>
              </w:rPr>
              <w:t>Ранченко Геннадій Степанович</w:t>
            </w:r>
          </w:p>
        </w:tc>
      </w:tr>
      <w:tr w:rsidR="00B72C38" w:rsidRPr="006B37FA" w:rsidTr="00F45D5E">
        <w:tc>
          <w:tcPr>
            <w:tcW w:w="2943"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c>
          <w:tcPr>
            <w:tcW w:w="2765" w:type="dxa"/>
            <w:shd w:val="clear" w:color="auto" w:fill="auto"/>
            <w:vAlign w:val="center"/>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sidRPr="006B37FA">
              <w:rPr>
                <w:rFonts w:ascii="Times New Roman" w:eastAsia="Times New Roman" w:hAnsi="Times New Roman"/>
                <w:b/>
                <w:color w:val="000000"/>
                <w:sz w:val="16"/>
                <w:szCs w:val="16"/>
                <w:lang w:val="en-US" w:eastAsia="ru-RU"/>
              </w:rPr>
              <w:t>(</w:t>
            </w:r>
            <w:r w:rsidRPr="006B37FA">
              <w:rPr>
                <w:rFonts w:ascii="Times New Roman" w:eastAsia="Times New Roman" w:hAnsi="Times New Roman"/>
                <w:b/>
                <w:color w:val="000000"/>
                <w:sz w:val="16"/>
                <w:szCs w:val="16"/>
                <w:lang w:val="ru-RU" w:eastAsia="ru-RU"/>
              </w:rPr>
              <w:t>підпис</w:t>
            </w:r>
            <w:r w:rsidRPr="006B37FA">
              <w:rPr>
                <w:rFonts w:ascii="Times New Roman" w:eastAsia="Times New Roman" w:hAnsi="Times New Roman"/>
                <w:b/>
                <w:color w:val="000000"/>
                <w:sz w:val="16"/>
                <w:szCs w:val="16"/>
                <w:lang w:val="en-US" w:eastAsia="ru-RU"/>
              </w:rPr>
              <w:t>)</w:t>
            </w:r>
          </w:p>
        </w:tc>
        <w:tc>
          <w:tcPr>
            <w:tcW w:w="4147"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r>
      <w:tr w:rsidR="00B72C38" w:rsidRPr="006B37FA" w:rsidTr="00F45D5E">
        <w:tc>
          <w:tcPr>
            <w:tcW w:w="2943"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c>
          <w:tcPr>
            <w:tcW w:w="2765" w:type="dxa"/>
            <w:shd w:val="clear" w:color="auto" w:fill="auto"/>
            <w:vAlign w:val="center"/>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p>
        </w:tc>
        <w:tc>
          <w:tcPr>
            <w:tcW w:w="4147"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r>
      <w:tr w:rsidR="00B72C38" w:rsidRPr="006B37FA" w:rsidTr="00F45D5E">
        <w:tc>
          <w:tcPr>
            <w:tcW w:w="2943"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r w:rsidRPr="006B37FA">
              <w:rPr>
                <w:rFonts w:ascii="Times New Roman" w:eastAsia="Times New Roman" w:hAnsi="Times New Roman"/>
                <w:b/>
                <w:sz w:val="20"/>
                <w:szCs w:val="20"/>
                <w:lang w:val="ru-RU" w:eastAsia="ru-RU"/>
              </w:rPr>
              <w:t>Головний бухгалтер</w:t>
            </w:r>
            <w:r w:rsidRPr="006B37FA">
              <w:rPr>
                <w:rFonts w:ascii="Times New Roman" w:eastAsia="Times New Roman" w:hAnsi="Times New Roman"/>
                <w:b/>
                <w:color w:val="000000"/>
                <w:sz w:val="20"/>
                <w:szCs w:val="20"/>
                <w:lang w:val="ru-RU" w:eastAsia="ru-RU"/>
              </w:rPr>
              <w:t xml:space="preserve"> </w:t>
            </w:r>
            <w:r w:rsidRPr="006B37FA">
              <w:rPr>
                <w:rFonts w:ascii="Times New Roman" w:eastAsia="Times New Roman" w:hAnsi="Times New Roman"/>
                <w:b/>
                <w:color w:val="000000"/>
                <w:sz w:val="20"/>
                <w:szCs w:val="20"/>
                <w:lang w:eastAsia="ru-RU"/>
              </w:rPr>
              <w:t xml:space="preserve">   </w:t>
            </w:r>
          </w:p>
        </w:tc>
        <w:tc>
          <w:tcPr>
            <w:tcW w:w="2765" w:type="dxa"/>
            <w:shd w:val="clear" w:color="auto" w:fill="auto"/>
            <w:vAlign w:val="center"/>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sidRPr="006B37FA">
              <w:rPr>
                <w:rFonts w:ascii="Times New Roman" w:eastAsia="Times New Roman" w:hAnsi="Times New Roman"/>
                <w:b/>
                <w:color w:val="000000"/>
                <w:sz w:val="20"/>
                <w:szCs w:val="20"/>
                <w:lang w:val="en-US" w:eastAsia="ru-RU"/>
              </w:rPr>
              <w:t>________________</w:t>
            </w:r>
          </w:p>
        </w:tc>
        <w:tc>
          <w:tcPr>
            <w:tcW w:w="4147"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r w:rsidRPr="006B37FA">
              <w:rPr>
                <w:rFonts w:ascii="Times New Roman" w:eastAsia="Times New Roman" w:hAnsi="Times New Roman"/>
                <w:b/>
                <w:sz w:val="20"/>
                <w:szCs w:val="20"/>
                <w:lang w:val="en-US" w:eastAsia="ru-RU"/>
              </w:rPr>
              <w:t>Адирова Надія Миколаївна</w:t>
            </w:r>
          </w:p>
        </w:tc>
      </w:tr>
      <w:tr w:rsidR="00B72C38" w:rsidRPr="006B37FA" w:rsidTr="00F45D5E">
        <w:tc>
          <w:tcPr>
            <w:tcW w:w="2943"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c>
          <w:tcPr>
            <w:tcW w:w="2765" w:type="dxa"/>
            <w:shd w:val="clear" w:color="auto" w:fill="auto"/>
            <w:vAlign w:val="center"/>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sidRPr="006B37FA">
              <w:rPr>
                <w:rFonts w:ascii="Times New Roman" w:eastAsia="Times New Roman" w:hAnsi="Times New Roman"/>
                <w:b/>
                <w:color w:val="000000"/>
                <w:sz w:val="16"/>
                <w:szCs w:val="16"/>
                <w:lang w:val="en-US" w:eastAsia="ru-RU"/>
              </w:rPr>
              <w:t>(</w:t>
            </w:r>
            <w:r w:rsidRPr="006B37FA">
              <w:rPr>
                <w:rFonts w:ascii="Times New Roman" w:eastAsia="Times New Roman" w:hAnsi="Times New Roman"/>
                <w:b/>
                <w:color w:val="000000"/>
                <w:sz w:val="16"/>
                <w:szCs w:val="16"/>
                <w:lang w:val="ru-RU" w:eastAsia="ru-RU"/>
              </w:rPr>
              <w:t>підпис</w:t>
            </w:r>
            <w:r w:rsidRPr="006B37FA">
              <w:rPr>
                <w:rFonts w:ascii="Times New Roman" w:eastAsia="Times New Roman" w:hAnsi="Times New Roman"/>
                <w:b/>
                <w:color w:val="000000"/>
                <w:sz w:val="16"/>
                <w:szCs w:val="16"/>
                <w:lang w:val="en-US" w:eastAsia="ru-RU"/>
              </w:rPr>
              <w:t>)</w:t>
            </w:r>
          </w:p>
        </w:tc>
        <w:tc>
          <w:tcPr>
            <w:tcW w:w="4147"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r>
    </w:tbl>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72C38" w:rsidRPr="006B37FA" w:rsidRDefault="00B72C38">
      <w:pPr>
        <w:sectPr w:rsidR="00B72C38" w:rsidRPr="006B37FA" w:rsidSect="00B72C38">
          <w:pgSz w:w="11906" w:h="16838"/>
          <w:pgMar w:top="363" w:right="567" w:bottom="363" w:left="1417" w:header="708" w:footer="708" w:gutter="0"/>
          <w:cols w:space="708"/>
          <w:docGrid w:linePitch="360"/>
        </w:sectPr>
      </w:pPr>
    </w:p>
    <w:p w:rsidR="00B72C38" w:rsidRPr="006B37FA" w:rsidRDefault="00B72C38" w:rsidP="00B72C38">
      <w:pPr>
        <w:widowControl w:val="0"/>
        <w:spacing w:after="0" w:line="240" w:lineRule="auto"/>
        <w:ind w:firstLine="567"/>
        <w:jc w:val="right"/>
        <w:rPr>
          <w:rFonts w:ascii="Times New Roman" w:eastAsia="Times New Roman" w:hAnsi="Times New Roman"/>
          <w:b/>
          <w:lang w:val="en-US" w:eastAsia="ru-RU"/>
        </w:rPr>
      </w:pPr>
    </w:p>
    <w:tbl>
      <w:tblPr>
        <w:tblW w:w="10065" w:type="dxa"/>
        <w:tblInd w:w="-34" w:type="dxa"/>
        <w:tblLayout w:type="fixed"/>
        <w:tblLook w:val="00A0"/>
      </w:tblPr>
      <w:tblGrid>
        <w:gridCol w:w="6082"/>
        <w:gridCol w:w="1956"/>
        <w:gridCol w:w="675"/>
        <w:gridCol w:w="676"/>
        <w:gridCol w:w="676"/>
      </w:tblGrid>
      <w:tr w:rsidR="00B72C38" w:rsidRPr="006B37FA" w:rsidTr="00F45D5E">
        <w:tc>
          <w:tcPr>
            <w:tcW w:w="6082" w:type="dxa"/>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p>
        </w:tc>
        <w:tc>
          <w:tcPr>
            <w:tcW w:w="1956" w:type="dxa"/>
          </w:tcPr>
          <w:p w:rsidR="00B72C38" w:rsidRPr="006B37FA" w:rsidRDefault="00B72C38" w:rsidP="00B72C38">
            <w:pPr>
              <w:widowControl w:val="0"/>
              <w:spacing w:after="0" w:line="240" w:lineRule="auto"/>
              <w:jc w:val="center"/>
              <w:rPr>
                <w:rFonts w:ascii="Times New Roman" w:eastAsia="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72C38" w:rsidRPr="006B37FA" w:rsidRDefault="00B72C38" w:rsidP="00B72C38">
            <w:pPr>
              <w:widowControl w:val="0"/>
              <w:spacing w:after="0" w:line="240" w:lineRule="auto"/>
              <w:jc w:val="center"/>
              <w:rPr>
                <w:rFonts w:ascii="Times New Roman" w:eastAsia="Times New Roman" w:hAnsi="Times New Roman"/>
                <w:sz w:val="18"/>
                <w:szCs w:val="18"/>
                <w:lang w:val="ru-RU" w:eastAsia="ru-RU"/>
              </w:rPr>
            </w:pPr>
            <w:r w:rsidRPr="006B37FA">
              <w:rPr>
                <w:rFonts w:ascii="Times New Roman" w:eastAsia="Times New Roman" w:hAnsi="Times New Roman"/>
                <w:sz w:val="18"/>
                <w:szCs w:val="18"/>
                <w:lang w:eastAsia="ru-RU"/>
              </w:rPr>
              <w:t>Коди</w:t>
            </w:r>
          </w:p>
        </w:tc>
      </w:tr>
      <w:tr w:rsidR="00B72C38" w:rsidRPr="006B37FA" w:rsidTr="00F45D5E">
        <w:tc>
          <w:tcPr>
            <w:tcW w:w="6082" w:type="dxa"/>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p>
        </w:tc>
        <w:tc>
          <w:tcPr>
            <w:tcW w:w="1956" w:type="dxa"/>
          </w:tcPr>
          <w:p w:rsidR="00B72C38" w:rsidRPr="006B37FA" w:rsidRDefault="00B72C38" w:rsidP="00B72C38">
            <w:pPr>
              <w:widowControl w:val="0"/>
              <w:spacing w:after="0" w:line="240" w:lineRule="auto"/>
              <w:jc w:val="center"/>
              <w:rPr>
                <w:rFonts w:ascii="Times New Roman" w:eastAsia="Times New Roman" w:hAnsi="Times New Roman"/>
                <w:sz w:val="16"/>
                <w:szCs w:val="16"/>
                <w:lang w:val="ru-RU" w:eastAsia="ru-RU"/>
              </w:rPr>
            </w:pPr>
            <w:r w:rsidRPr="006B37FA">
              <w:rPr>
                <w:rFonts w:ascii="Times New Roman" w:eastAsia="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72C38" w:rsidRPr="006B37FA" w:rsidRDefault="00B72C38" w:rsidP="00B72C38">
            <w:pPr>
              <w:widowControl w:val="0"/>
              <w:spacing w:after="0" w:line="240" w:lineRule="auto"/>
              <w:jc w:val="center"/>
              <w:rPr>
                <w:rFonts w:ascii="Times New Roman" w:eastAsia="Times New Roman" w:hAnsi="Times New Roman"/>
                <w:sz w:val="18"/>
                <w:szCs w:val="18"/>
                <w:lang w:val="en-US" w:eastAsia="ru-RU"/>
              </w:rPr>
            </w:pPr>
            <w:r w:rsidRPr="006B37FA">
              <w:rPr>
                <w:rFonts w:ascii="Times New Roman" w:eastAsia="Times New Roman" w:hAnsi="Times New Roman"/>
                <w:sz w:val="18"/>
                <w:szCs w:val="18"/>
                <w:lang w:val="en-US" w:eastAsia="ru-RU"/>
              </w:rPr>
              <w:t>2020</w:t>
            </w:r>
          </w:p>
        </w:tc>
        <w:tc>
          <w:tcPr>
            <w:tcW w:w="676" w:type="dxa"/>
            <w:tcBorders>
              <w:top w:val="nil"/>
              <w:left w:val="single" w:sz="6" w:space="0" w:color="auto"/>
              <w:bottom w:val="nil"/>
              <w:right w:val="single" w:sz="6" w:space="0" w:color="auto"/>
            </w:tcBorders>
          </w:tcPr>
          <w:p w:rsidR="00B72C38" w:rsidRPr="006B37FA" w:rsidRDefault="00B72C38" w:rsidP="00B72C38">
            <w:pPr>
              <w:widowControl w:val="0"/>
              <w:spacing w:after="0" w:line="240" w:lineRule="auto"/>
              <w:rPr>
                <w:rFonts w:ascii="Times New Roman" w:eastAsia="Times New Roman" w:hAnsi="Times New Roman"/>
                <w:bCs/>
                <w:sz w:val="18"/>
                <w:szCs w:val="18"/>
                <w:lang w:val="en-US" w:eastAsia="ru-RU"/>
              </w:rPr>
            </w:pPr>
            <w:r w:rsidRPr="006B37FA">
              <w:rPr>
                <w:rFonts w:ascii="Times New Roman" w:eastAsia="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B72C38" w:rsidRPr="006B37FA" w:rsidRDefault="00B72C38" w:rsidP="00B72C38">
            <w:pPr>
              <w:widowControl w:val="0"/>
              <w:spacing w:after="0" w:line="240" w:lineRule="auto"/>
              <w:rPr>
                <w:rFonts w:ascii="Times New Roman" w:eastAsia="Times New Roman" w:hAnsi="Times New Roman"/>
                <w:bCs/>
                <w:sz w:val="18"/>
                <w:szCs w:val="18"/>
                <w:lang w:val="en-US" w:eastAsia="ru-RU"/>
              </w:rPr>
            </w:pPr>
            <w:r w:rsidRPr="006B37FA">
              <w:rPr>
                <w:rFonts w:ascii="Times New Roman" w:eastAsia="Times New Roman" w:hAnsi="Times New Roman"/>
                <w:bCs/>
                <w:sz w:val="18"/>
                <w:szCs w:val="18"/>
                <w:lang w:val="en-US" w:eastAsia="ru-RU"/>
              </w:rPr>
              <w:t>01</w:t>
            </w:r>
          </w:p>
        </w:tc>
      </w:tr>
      <w:tr w:rsidR="00B72C38" w:rsidRPr="006B37FA" w:rsidTr="00F45D5E">
        <w:tc>
          <w:tcPr>
            <w:tcW w:w="6082" w:type="dxa"/>
          </w:tcPr>
          <w:p w:rsidR="00B72C38" w:rsidRPr="006B37FA" w:rsidRDefault="00B72C38" w:rsidP="00B72C38">
            <w:pPr>
              <w:widowControl w:val="0"/>
              <w:spacing w:after="0" w:line="240" w:lineRule="auto"/>
              <w:rPr>
                <w:rFonts w:ascii="Times New Roman" w:eastAsia="Times New Roman" w:hAnsi="Times New Roman"/>
                <w:sz w:val="20"/>
                <w:szCs w:val="20"/>
                <w:lang w:val="ru-RU" w:eastAsia="ru-RU"/>
              </w:rPr>
            </w:pPr>
            <w:r w:rsidRPr="006B37FA">
              <w:rPr>
                <w:rFonts w:ascii="Times New Roman" w:eastAsia="Times New Roman" w:hAnsi="Times New Roman"/>
                <w:sz w:val="20"/>
                <w:szCs w:val="20"/>
                <w:lang w:eastAsia="ru-RU"/>
              </w:rPr>
              <w:t xml:space="preserve">Підприємство  </w:t>
            </w:r>
            <w:r w:rsidRPr="006B37FA">
              <w:rPr>
                <w:rFonts w:ascii="Times New Roman" w:eastAsia="Times New Roman" w:hAnsi="Times New Roman"/>
                <w:sz w:val="20"/>
                <w:szCs w:val="20"/>
                <w:lang w:val="ru-RU" w:eastAsia="ru-RU"/>
              </w:rPr>
              <w:t xml:space="preserve"> </w:t>
            </w:r>
            <w:r w:rsidRPr="006B37FA">
              <w:rPr>
                <w:rFonts w:ascii="Times New Roman" w:eastAsia="Times New Roman" w:hAnsi="Times New Roman"/>
                <w:sz w:val="20"/>
                <w:szCs w:val="20"/>
                <w:u w:val="single"/>
                <w:lang w:val="ru-RU" w:eastAsia="ru-RU"/>
              </w:rPr>
              <w:t>Приватне акціонерне товариство "Елемент"</w:t>
            </w:r>
          </w:p>
        </w:tc>
        <w:tc>
          <w:tcPr>
            <w:tcW w:w="1956" w:type="dxa"/>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r w:rsidRPr="006B37FA">
              <w:rPr>
                <w:rFonts w:ascii="Times New Roman" w:eastAsia="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72C38" w:rsidRPr="006B37FA" w:rsidRDefault="00B72C38" w:rsidP="00B72C38">
            <w:pPr>
              <w:widowControl w:val="0"/>
              <w:spacing w:after="0" w:line="240" w:lineRule="auto"/>
              <w:jc w:val="center"/>
              <w:rPr>
                <w:rFonts w:ascii="Times New Roman" w:eastAsia="Times New Roman" w:hAnsi="Times New Roman"/>
                <w:sz w:val="18"/>
                <w:szCs w:val="18"/>
                <w:lang w:val="en-US" w:eastAsia="ru-RU"/>
              </w:rPr>
            </w:pPr>
            <w:r w:rsidRPr="006B37FA">
              <w:rPr>
                <w:rFonts w:ascii="Times New Roman" w:eastAsia="Times New Roman" w:hAnsi="Times New Roman"/>
                <w:sz w:val="18"/>
                <w:szCs w:val="18"/>
                <w:lang w:val="en-US" w:eastAsia="ru-RU"/>
              </w:rPr>
              <w:t>30863766</w:t>
            </w:r>
          </w:p>
        </w:tc>
      </w:tr>
    </w:tbl>
    <w:p w:rsidR="00B72C38" w:rsidRPr="006B37FA" w:rsidRDefault="00B72C38" w:rsidP="00B72C38">
      <w:pPr>
        <w:widowControl w:val="0"/>
        <w:spacing w:after="0" w:line="240" w:lineRule="auto"/>
        <w:jc w:val="center"/>
        <w:rPr>
          <w:rFonts w:ascii="Times New Roman" w:eastAsia="Times New Roman" w:hAnsi="Times New Roman"/>
          <w:b/>
          <w:bCs/>
          <w:lang w:eastAsia="ru-RU"/>
        </w:rPr>
      </w:pPr>
    </w:p>
    <w:p w:rsidR="00B72C38" w:rsidRPr="006B37FA" w:rsidRDefault="00B72C38" w:rsidP="00B72C38">
      <w:pPr>
        <w:widowControl w:val="0"/>
        <w:spacing w:after="0" w:line="240" w:lineRule="auto"/>
        <w:jc w:val="center"/>
        <w:rPr>
          <w:rFonts w:ascii="Times New Roman" w:eastAsia="Times New Roman" w:hAnsi="Times New Roman"/>
          <w:b/>
          <w:bCs/>
          <w:lang w:val="ru-RU" w:eastAsia="ru-RU"/>
        </w:rPr>
      </w:pPr>
      <w:r w:rsidRPr="006B37FA">
        <w:rPr>
          <w:rFonts w:ascii="Times New Roman" w:eastAsia="Times New Roman" w:hAnsi="Times New Roman"/>
          <w:b/>
          <w:bCs/>
          <w:lang w:val="ru-RU" w:eastAsia="ru-RU"/>
        </w:rPr>
        <w:t>Звіт про фінансові результати</w:t>
      </w:r>
      <w:r w:rsidRPr="006B37FA">
        <w:rPr>
          <w:rFonts w:ascii="Times New Roman" w:eastAsia="Times New Roman" w:hAnsi="Times New Roman"/>
          <w:b/>
          <w:bCs/>
          <w:lang w:eastAsia="ru-RU"/>
        </w:rPr>
        <w:t xml:space="preserve"> ( </w:t>
      </w:r>
      <w:r w:rsidRPr="006B37FA">
        <w:rPr>
          <w:rFonts w:ascii="Times New Roman" w:eastAsia="Times New Roman" w:hAnsi="Times New Roman"/>
          <w:b/>
          <w:bCs/>
          <w:color w:val="000000"/>
          <w:lang w:eastAsia="ru-RU"/>
        </w:rPr>
        <w:t>Звіт про сукупний дохід</w:t>
      </w:r>
      <w:r w:rsidRPr="006B37FA">
        <w:rPr>
          <w:rFonts w:ascii="Times New Roman" w:eastAsia="Times New Roman" w:hAnsi="Times New Roman"/>
          <w:bCs/>
          <w:color w:val="000000"/>
          <w:sz w:val="20"/>
          <w:szCs w:val="20"/>
          <w:lang w:eastAsia="ru-RU"/>
        </w:rPr>
        <w:t xml:space="preserve"> </w:t>
      </w:r>
      <w:r w:rsidRPr="006B37FA">
        <w:rPr>
          <w:rFonts w:ascii="Times New Roman" w:eastAsia="Times New Roman" w:hAnsi="Times New Roman"/>
          <w:b/>
          <w:bCs/>
          <w:lang w:eastAsia="ru-RU"/>
        </w:rPr>
        <w:t xml:space="preserve">) </w:t>
      </w:r>
    </w:p>
    <w:p w:rsidR="00B72C38" w:rsidRPr="006B37FA" w:rsidRDefault="00B72C38" w:rsidP="00B72C38">
      <w:pPr>
        <w:widowControl w:val="0"/>
        <w:spacing w:after="0" w:line="240" w:lineRule="auto"/>
        <w:jc w:val="center"/>
        <w:rPr>
          <w:rFonts w:ascii="Times New Roman" w:eastAsia="Times New Roman" w:hAnsi="Times New Roman"/>
          <w:b/>
          <w:bCs/>
          <w:lang w:eastAsia="ru-RU"/>
        </w:rPr>
      </w:pPr>
      <w:r w:rsidRPr="006B37FA">
        <w:rPr>
          <w:rFonts w:ascii="Times New Roman" w:eastAsia="Times New Roman" w:hAnsi="Times New Roman"/>
          <w:b/>
          <w:bCs/>
          <w:lang w:val="en-US" w:eastAsia="ru-RU"/>
        </w:rPr>
        <w:t>з</w:t>
      </w:r>
      <w:r w:rsidRPr="006B37FA">
        <w:rPr>
          <w:rFonts w:ascii="Times New Roman" w:eastAsia="Times New Roman" w:hAnsi="Times New Roman"/>
          <w:b/>
          <w:bCs/>
          <w:lang w:eastAsia="ru-RU"/>
        </w:rPr>
        <w:t xml:space="preserve">а </w:t>
      </w:r>
      <w:r w:rsidRPr="006B37FA">
        <w:rPr>
          <w:rFonts w:ascii="Times New Roman" w:eastAsia="Times New Roman" w:hAnsi="Times New Roman"/>
          <w:b/>
          <w:bCs/>
          <w:lang w:val="en-US" w:eastAsia="ru-RU"/>
        </w:rPr>
        <w:t>2019 рік</w:t>
      </w:r>
      <w:r w:rsidRPr="006B37FA">
        <w:rPr>
          <w:rFonts w:ascii="Times New Roman" w:eastAsia="Times New Roman" w:hAnsi="Times New Roman"/>
          <w:b/>
          <w:bCs/>
          <w:lang w:eastAsia="ru-RU"/>
        </w:rPr>
        <w:t xml:space="preserve"> </w:t>
      </w:r>
    </w:p>
    <w:p w:rsidR="00B72C38" w:rsidRPr="006B37FA" w:rsidRDefault="00B72C38" w:rsidP="00B72C38">
      <w:pPr>
        <w:widowControl w:val="0"/>
        <w:spacing w:after="0" w:line="240" w:lineRule="auto"/>
        <w:jc w:val="center"/>
        <w:rPr>
          <w:rFonts w:ascii="Times New Roman" w:eastAsia="Times New Roman" w:hAnsi="Times New Roman"/>
          <w:b/>
          <w:bCs/>
          <w:sz w:val="10"/>
          <w:szCs w:val="10"/>
          <w:lang w:eastAsia="ru-RU"/>
        </w:rPr>
      </w:pPr>
    </w:p>
    <w:tbl>
      <w:tblPr>
        <w:tblW w:w="0" w:type="auto"/>
        <w:jc w:val="right"/>
        <w:tblInd w:w="-7054" w:type="dxa"/>
        <w:tblLayout w:type="fixed"/>
        <w:tblLook w:val="00A0"/>
      </w:tblPr>
      <w:tblGrid>
        <w:gridCol w:w="8613"/>
        <w:gridCol w:w="1134"/>
      </w:tblGrid>
      <w:tr w:rsidR="00B72C38" w:rsidRPr="006B37FA" w:rsidTr="00F45D5E">
        <w:trPr>
          <w:jc w:val="right"/>
        </w:trPr>
        <w:tc>
          <w:tcPr>
            <w:tcW w:w="8613" w:type="dxa"/>
            <w:tcBorders>
              <w:right w:val="single" w:sz="4" w:space="0" w:color="auto"/>
            </w:tcBorders>
            <w:vAlign w:val="center"/>
          </w:tcPr>
          <w:p w:rsidR="00B72C38" w:rsidRPr="006B37FA" w:rsidRDefault="00B72C38" w:rsidP="00B72C38">
            <w:pPr>
              <w:widowControl w:val="0"/>
              <w:spacing w:after="0" w:line="240" w:lineRule="auto"/>
              <w:rPr>
                <w:rFonts w:ascii="Times New Roman" w:eastAsia="Times New Roman" w:hAnsi="Times New Roman"/>
                <w:lang w:val="ru-RU" w:eastAsia="ru-RU"/>
              </w:rPr>
            </w:pPr>
            <w:r w:rsidRPr="006B37FA">
              <w:rPr>
                <w:rFonts w:ascii="Times New Roman" w:eastAsia="Times New Roman" w:hAnsi="Times New Roman"/>
                <w:lang w:eastAsia="ru-RU"/>
              </w:rPr>
              <w:t xml:space="preserve">                                                                    </w:t>
            </w:r>
            <w:r w:rsidRPr="006B37FA">
              <w:rPr>
                <w:rFonts w:ascii="Times New Roman" w:eastAsia="Times New Roman" w:hAnsi="Times New Roman"/>
                <w:lang w:val="en-US" w:eastAsia="ru-RU"/>
              </w:rPr>
              <w:t>Форма № 2</w:t>
            </w:r>
            <w:r w:rsidRPr="006B37FA">
              <w:rPr>
                <w:rFonts w:ascii="Times New Roman" w:eastAsia="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B72C38" w:rsidRPr="006B37FA" w:rsidRDefault="00B72C38" w:rsidP="00B72C38">
            <w:pPr>
              <w:keepNext/>
              <w:keepLines/>
              <w:widowControl w:val="0"/>
              <w:suppressAutoHyphens/>
              <w:spacing w:after="0" w:line="240" w:lineRule="auto"/>
              <w:rPr>
                <w:rFonts w:ascii="Times New Roman" w:eastAsia="Times New Roman" w:hAnsi="Times New Roman"/>
                <w:lang w:val="en-US" w:eastAsia="ru-RU"/>
              </w:rPr>
            </w:pPr>
            <w:r w:rsidRPr="006B37FA">
              <w:rPr>
                <w:rFonts w:ascii="Times New Roman" w:eastAsia="Times New Roman" w:hAnsi="Times New Roman"/>
                <w:lang w:val="en-US" w:eastAsia="ru-RU"/>
              </w:rPr>
              <w:t>1801003</w:t>
            </w:r>
          </w:p>
        </w:tc>
      </w:tr>
    </w:tbl>
    <w:p w:rsidR="00B72C38" w:rsidRPr="006B37FA" w:rsidRDefault="00B72C38" w:rsidP="00B72C38">
      <w:pPr>
        <w:widowControl w:val="0"/>
        <w:spacing w:after="0" w:line="240" w:lineRule="auto"/>
        <w:jc w:val="center"/>
        <w:rPr>
          <w:rFonts w:ascii="Times New Roman" w:eastAsia="Times New Roman" w:hAnsi="Times New Roman"/>
          <w:b/>
          <w:bCs/>
          <w:sz w:val="10"/>
          <w:szCs w:val="10"/>
          <w:lang w:val="ru-RU" w:eastAsia="ru-RU"/>
        </w:rPr>
      </w:pPr>
    </w:p>
    <w:p w:rsidR="00B72C38" w:rsidRPr="006B37FA" w:rsidRDefault="00B72C38" w:rsidP="00B72C38">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6B37FA">
        <w:rPr>
          <w:rFonts w:ascii="Times New Roman CYR" w:eastAsia="Times New Roman" w:hAnsi="Times New Roman CYR" w:cs="Times New Roman CYR"/>
          <w:b/>
          <w:bCs/>
          <w:color w:val="000000"/>
          <w:lang w:eastAsia="ru-RU"/>
        </w:rPr>
        <w:t>І. ФІНАНСОВІ РЕЗУЛЬТАТИ</w:t>
      </w:r>
    </w:p>
    <w:p w:rsidR="00B72C38" w:rsidRPr="006B37FA" w:rsidRDefault="00B72C38" w:rsidP="00B72C38">
      <w:pPr>
        <w:widowControl w:val="0"/>
        <w:spacing w:after="0" w:line="240" w:lineRule="auto"/>
        <w:jc w:val="center"/>
        <w:rPr>
          <w:rFonts w:ascii="Times New Roman" w:eastAsia="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72C38" w:rsidRPr="006B37FA" w:rsidTr="00F45D5E">
        <w:tc>
          <w:tcPr>
            <w:tcW w:w="5107"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keepNext/>
              <w:spacing w:after="0" w:line="240" w:lineRule="auto"/>
              <w:jc w:val="center"/>
              <w:outlineLvl w:val="0"/>
              <w:rPr>
                <w:rFonts w:ascii="Times New Roman" w:eastAsia="Times New Roman" w:hAnsi="Times New Roman"/>
                <w:b/>
                <w:bCs/>
                <w:sz w:val="20"/>
                <w:szCs w:val="20"/>
                <w:lang w:eastAsia="ru-RU"/>
              </w:rPr>
            </w:pPr>
            <w:r w:rsidRPr="006B37FA">
              <w:rPr>
                <w:rFonts w:ascii="Times New Roman" w:eastAsia="Times New Roman" w:hAnsi="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eastAsia="ru-RU"/>
              </w:rPr>
            </w:pPr>
            <w:r w:rsidRPr="006B37FA">
              <w:rPr>
                <w:rFonts w:ascii="Times New Roman" w:eastAsia="Times New Roman" w:hAnsi="Times New Roman"/>
                <w:b/>
                <w:bCs/>
                <w:sz w:val="20"/>
                <w:szCs w:val="20"/>
                <w:lang w:eastAsia="ru-RU"/>
              </w:rPr>
              <w:t>За</w:t>
            </w:r>
            <w:r w:rsidRPr="006B37FA">
              <w:rPr>
                <w:rFonts w:ascii="Times New Roman" w:eastAsia="Times New Roman" w:hAnsi="Times New Roman"/>
                <w:b/>
                <w:bCs/>
                <w:sz w:val="20"/>
                <w:szCs w:val="20"/>
                <w:lang w:val="ru-RU" w:eastAsia="ru-RU"/>
              </w:rPr>
              <w:t xml:space="preserve"> звітн</w:t>
            </w:r>
            <w:r w:rsidRPr="006B37FA">
              <w:rPr>
                <w:rFonts w:ascii="Times New Roman" w:eastAsia="Times New Roman" w:hAnsi="Times New Roman"/>
                <w:b/>
                <w:bCs/>
                <w:sz w:val="20"/>
                <w:szCs w:val="20"/>
                <w:lang w:eastAsia="ru-RU"/>
              </w:rPr>
              <w:t>ий</w:t>
            </w:r>
            <w:r w:rsidRPr="006B37FA">
              <w:rPr>
                <w:rFonts w:ascii="Times New Roman" w:eastAsia="Times New Roman" w:hAnsi="Times New Roman"/>
                <w:b/>
                <w:bCs/>
                <w:sz w:val="20"/>
                <w:szCs w:val="20"/>
                <w:lang w:val="ru-RU" w:eastAsia="ru-RU"/>
              </w:rPr>
              <w:t xml:space="preserve"> </w:t>
            </w:r>
            <w:r w:rsidRPr="006B37FA">
              <w:rPr>
                <w:rFonts w:ascii="Times New Roman" w:eastAsia="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color w:val="000000"/>
                <w:sz w:val="20"/>
                <w:szCs w:val="20"/>
                <w:lang w:eastAsia="ru-RU"/>
              </w:rPr>
              <w:t>За аналогічний</w:t>
            </w:r>
            <w:r w:rsidRPr="006B37FA">
              <w:rPr>
                <w:rFonts w:ascii="Times New Roman" w:eastAsia="Times New Roman" w:hAnsi="Times New Roman"/>
                <w:b/>
                <w:color w:val="000000"/>
                <w:sz w:val="20"/>
                <w:szCs w:val="20"/>
                <w:lang w:eastAsia="ru-RU"/>
              </w:rPr>
              <w:br/>
              <w:t>період попереднього року</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4</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64356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80003</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(46893)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(58113)</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Валовий:  </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17463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21890</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32</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(2845)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(2375)</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(303)</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Фінансовий результат від операційної діяльності:  </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14445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19244</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Фінансовий результат до оподаткування:</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14445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19244</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-2601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-3464</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Чистий фінансовий результат:  </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11844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15780</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bl>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eastAsia="ru-RU"/>
        </w:rPr>
      </w:pPr>
    </w:p>
    <w:p w:rsidR="00B72C38" w:rsidRPr="006B37FA" w:rsidRDefault="00B72C38" w:rsidP="00B72C38">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6B37FA">
        <w:rPr>
          <w:rFonts w:ascii="Times New Roman CYR" w:eastAsia="Times New Roman" w:hAnsi="Times New Roman CYR" w:cs="Times New Roman CYR"/>
          <w:b/>
          <w:bCs/>
          <w:color w:val="000000"/>
          <w:lang w:eastAsia="ru-RU"/>
        </w:rPr>
        <w:t xml:space="preserve">II. </w:t>
      </w:r>
      <w:r w:rsidRPr="006B37FA">
        <w:rPr>
          <w:rFonts w:ascii="Times New Roman CYR" w:eastAsia="Times New Roman" w:hAnsi="Times New Roman CYR" w:cs="Times New Roman CYR"/>
          <w:b/>
          <w:bCs/>
          <w:lang w:eastAsia="ru-RU"/>
        </w:rPr>
        <w:t>СУКУПНИЙ ДОХІД</w:t>
      </w:r>
    </w:p>
    <w:p w:rsidR="00B72C38" w:rsidRPr="006B37FA" w:rsidRDefault="00B72C38" w:rsidP="00B72C38">
      <w:pPr>
        <w:widowControl w:val="0"/>
        <w:spacing w:after="0" w:line="240" w:lineRule="auto"/>
        <w:jc w:val="center"/>
        <w:rPr>
          <w:rFonts w:ascii="Times New Roman" w:eastAsia="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72C38" w:rsidRPr="006B37FA" w:rsidTr="00F45D5E">
        <w:tc>
          <w:tcPr>
            <w:tcW w:w="5107"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keepNext/>
              <w:spacing w:after="0" w:line="240" w:lineRule="auto"/>
              <w:jc w:val="center"/>
              <w:outlineLvl w:val="0"/>
              <w:rPr>
                <w:rFonts w:ascii="Times New Roman" w:eastAsia="Times New Roman" w:hAnsi="Times New Roman"/>
                <w:b/>
                <w:bCs/>
                <w:sz w:val="20"/>
                <w:szCs w:val="20"/>
                <w:lang w:eastAsia="ru-RU"/>
              </w:rPr>
            </w:pPr>
            <w:r w:rsidRPr="006B37FA">
              <w:rPr>
                <w:rFonts w:ascii="Times New Roman" w:eastAsia="Times New Roman" w:hAnsi="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eastAsia="ru-RU"/>
              </w:rPr>
            </w:pPr>
            <w:r w:rsidRPr="006B37FA">
              <w:rPr>
                <w:rFonts w:ascii="Times New Roman" w:eastAsia="Times New Roman" w:hAnsi="Times New Roman"/>
                <w:b/>
                <w:bCs/>
                <w:sz w:val="20"/>
                <w:szCs w:val="20"/>
                <w:lang w:eastAsia="ru-RU"/>
              </w:rPr>
              <w:t>За</w:t>
            </w:r>
            <w:r w:rsidRPr="006B37FA">
              <w:rPr>
                <w:rFonts w:ascii="Times New Roman" w:eastAsia="Times New Roman" w:hAnsi="Times New Roman"/>
                <w:b/>
                <w:bCs/>
                <w:sz w:val="20"/>
                <w:szCs w:val="20"/>
                <w:lang w:val="ru-RU" w:eastAsia="ru-RU"/>
              </w:rPr>
              <w:t xml:space="preserve"> звітн</w:t>
            </w:r>
            <w:r w:rsidRPr="006B37FA">
              <w:rPr>
                <w:rFonts w:ascii="Times New Roman" w:eastAsia="Times New Roman" w:hAnsi="Times New Roman"/>
                <w:b/>
                <w:bCs/>
                <w:sz w:val="20"/>
                <w:szCs w:val="20"/>
                <w:lang w:eastAsia="ru-RU"/>
              </w:rPr>
              <w:t>ий</w:t>
            </w:r>
            <w:r w:rsidRPr="006B37FA">
              <w:rPr>
                <w:rFonts w:ascii="Times New Roman" w:eastAsia="Times New Roman" w:hAnsi="Times New Roman"/>
                <w:b/>
                <w:bCs/>
                <w:sz w:val="20"/>
                <w:szCs w:val="20"/>
                <w:lang w:val="ru-RU" w:eastAsia="ru-RU"/>
              </w:rPr>
              <w:t xml:space="preserve"> </w:t>
            </w:r>
            <w:r w:rsidRPr="006B37FA">
              <w:rPr>
                <w:rFonts w:ascii="Times New Roman" w:eastAsia="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color w:val="000000"/>
                <w:sz w:val="20"/>
                <w:szCs w:val="20"/>
                <w:lang w:eastAsia="ru-RU"/>
              </w:rPr>
              <w:t>За аналогічний</w:t>
            </w:r>
            <w:r w:rsidRPr="006B37FA">
              <w:rPr>
                <w:rFonts w:ascii="Times New Roman" w:eastAsia="Times New Roman" w:hAnsi="Times New Roman"/>
                <w:b/>
                <w:color w:val="000000"/>
                <w:sz w:val="20"/>
                <w:szCs w:val="20"/>
                <w:lang w:eastAsia="ru-RU"/>
              </w:rPr>
              <w:br/>
              <w:t>період попереднього року</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4</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11844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15780</w:t>
            </w:r>
          </w:p>
        </w:tc>
      </w:tr>
    </w:tbl>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eastAsia="ru-RU"/>
        </w:rPr>
      </w:pPr>
      <w:r w:rsidRPr="006B37FA">
        <w:rPr>
          <w:rFonts w:ascii="Times New Roman" w:eastAsia="Times New Roman" w:hAnsi="Times New Roman"/>
          <w:b/>
          <w:sz w:val="20"/>
          <w:szCs w:val="20"/>
          <w:lang w:val="en-US" w:eastAsia="ru-RU"/>
        </w:rPr>
        <w:br w:type="page"/>
      </w:r>
    </w:p>
    <w:p w:rsidR="00B72C38" w:rsidRPr="006B37FA" w:rsidRDefault="00B72C38" w:rsidP="00B72C38">
      <w:pPr>
        <w:keepNext/>
        <w:widowControl w:val="0"/>
        <w:spacing w:after="0" w:line="240" w:lineRule="auto"/>
        <w:jc w:val="center"/>
        <w:outlineLvl w:val="2"/>
        <w:rPr>
          <w:rFonts w:ascii="Times New Roman CYR" w:eastAsia="Times New Roman" w:hAnsi="Times New Roman CYR" w:cs="Times New Roman CYR"/>
          <w:b/>
          <w:bCs/>
          <w:lang w:eastAsia="ru-RU"/>
        </w:rPr>
      </w:pPr>
      <w:r w:rsidRPr="006B37FA">
        <w:rPr>
          <w:rFonts w:ascii="Times New Roman CYR" w:eastAsia="Times New Roman" w:hAnsi="Times New Roman CYR" w:cs="Times New Roman CYR"/>
          <w:b/>
          <w:bCs/>
          <w:lang w:val="en-US" w:eastAsia="ru-RU"/>
        </w:rPr>
        <w:t xml:space="preserve">III. </w:t>
      </w:r>
      <w:r w:rsidRPr="006B37FA">
        <w:rPr>
          <w:rFonts w:ascii="Times New Roman CYR" w:eastAsia="Times New Roman" w:hAnsi="Times New Roman CYR" w:cs="Times New Roman CYR"/>
          <w:b/>
          <w:bCs/>
          <w:lang w:eastAsia="ru-RU"/>
        </w:rPr>
        <w:t>ЕЛЕМЕНТИ ОПЕРАЦІЙНИХ ВИТРАТ</w:t>
      </w:r>
    </w:p>
    <w:p w:rsidR="00B72C38" w:rsidRPr="006B37FA" w:rsidRDefault="00B72C38" w:rsidP="00B72C38">
      <w:pPr>
        <w:widowControl w:val="0"/>
        <w:spacing w:after="0" w:line="240" w:lineRule="auto"/>
        <w:ind w:firstLine="567"/>
        <w:rPr>
          <w:rFonts w:ascii="Times New Roman" w:eastAsia="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72C38" w:rsidRPr="006B37FA" w:rsidTr="00F45D5E">
        <w:tc>
          <w:tcPr>
            <w:tcW w:w="5107"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keepNext/>
              <w:widowControl w:val="0"/>
              <w:spacing w:after="0" w:line="240" w:lineRule="auto"/>
              <w:jc w:val="center"/>
              <w:outlineLvl w:val="2"/>
              <w:rPr>
                <w:rFonts w:ascii="Times New Roman" w:eastAsia="Times New Roman" w:hAnsi="Times New Roman"/>
                <w:b/>
                <w:bCs/>
                <w:sz w:val="20"/>
                <w:szCs w:val="20"/>
                <w:lang w:eastAsia="ru-RU"/>
              </w:rPr>
            </w:pPr>
            <w:r w:rsidRPr="006B37FA">
              <w:rPr>
                <w:rFonts w:ascii="Times New Roman" w:eastAsia="Times New Roman" w:hAnsi="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eastAsia="ru-RU"/>
              </w:rPr>
              <w:t>За</w:t>
            </w:r>
            <w:r w:rsidRPr="006B37FA">
              <w:rPr>
                <w:rFonts w:ascii="Times New Roman" w:eastAsia="Times New Roman" w:hAnsi="Times New Roman"/>
                <w:b/>
                <w:bCs/>
                <w:sz w:val="20"/>
                <w:szCs w:val="20"/>
                <w:lang w:val="ru-RU" w:eastAsia="ru-RU"/>
              </w:rPr>
              <w:t xml:space="preserve"> звітн</w:t>
            </w:r>
            <w:r w:rsidRPr="006B37FA">
              <w:rPr>
                <w:rFonts w:ascii="Times New Roman" w:eastAsia="Times New Roman" w:hAnsi="Times New Roman"/>
                <w:b/>
                <w:bCs/>
                <w:sz w:val="20"/>
                <w:szCs w:val="20"/>
                <w:lang w:eastAsia="ru-RU"/>
              </w:rPr>
              <w:t>ий</w:t>
            </w:r>
            <w:r w:rsidRPr="006B37FA">
              <w:rPr>
                <w:rFonts w:ascii="Times New Roman" w:eastAsia="Times New Roman" w:hAnsi="Times New Roman"/>
                <w:b/>
                <w:bCs/>
                <w:sz w:val="20"/>
                <w:szCs w:val="20"/>
                <w:lang w:val="ru-RU" w:eastAsia="ru-RU"/>
              </w:rPr>
              <w:t xml:space="preserve"> </w:t>
            </w:r>
            <w:r w:rsidRPr="006B37FA">
              <w:rPr>
                <w:rFonts w:ascii="Times New Roman" w:eastAsia="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color w:val="000000"/>
                <w:sz w:val="20"/>
                <w:szCs w:val="20"/>
                <w:lang w:eastAsia="ru-RU"/>
              </w:rPr>
              <w:t>За аналогічний</w:t>
            </w:r>
            <w:r w:rsidRPr="006B37FA">
              <w:rPr>
                <w:rFonts w:ascii="Times New Roman" w:eastAsia="Times New Roman" w:hAnsi="Times New Roman"/>
                <w:b/>
                <w:color w:val="000000"/>
                <w:sz w:val="20"/>
                <w:szCs w:val="20"/>
                <w:lang w:eastAsia="ru-RU"/>
              </w:rPr>
              <w:br/>
              <w:t>період попереднього року</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4</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
                <w:bCs/>
                <w:sz w:val="20"/>
                <w:szCs w:val="20"/>
                <w:lang w:val="en-US" w:eastAsia="ru-RU"/>
              </w:rPr>
            </w:pPr>
            <w:r w:rsidRPr="006B37FA">
              <w:rPr>
                <w:rFonts w:ascii="Times New Roman" w:eastAsia="Times New Roman" w:hAnsi="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27719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29093</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
                <w:bCs/>
                <w:sz w:val="20"/>
                <w:szCs w:val="20"/>
                <w:lang w:val="en-US" w:eastAsia="ru-RU"/>
              </w:rPr>
            </w:pPr>
            <w:r w:rsidRPr="006B37FA">
              <w:rPr>
                <w:rFonts w:ascii="Times New Roman" w:eastAsia="Times New Roman" w:hAnsi="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7736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6509</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
                <w:bCs/>
                <w:sz w:val="20"/>
                <w:szCs w:val="20"/>
                <w:lang w:val="en-US" w:eastAsia="ru-RU"/>
              </w:rPr>
            </w:pPr>
            <w:r w:rsidRPr="006B37FA">
              <w:rPr>
                <w:rFonts w:ascii="Times New Roman" w:eastAsia="Times New Roman" w:hAnsi="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1675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1416</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sz w:val="20"/>
                <w:szCs w:val="20"/>
                <w:lang w:eastAsia="ru-RU"/>
              </w:rPr>
            </w:pPr>
            <w:r w:rsidRPr="006B37FA">
              <w:rPr>
                <w:rFonts w:ascii="Times New Roman" w:eastAsia="Times New Roman" w:hAnsi="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2918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1979</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sz w:val="20"/>
                <w:szCs w:val="20"/>
                <w:lang w:eastAsia="ru-RU"/>
              </w:rPr>
            </w:pPr>
            <w:r w:rsidRPr="006B37FA">
              <w:rPr>
                <w:rFonts w:ascii="Times New Roman" w:eastAsia="Times New Roman" w:hAnsi="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15776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19711</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sz w:val="20"/>
                <w:szCs w:val="20"/>
                <w:lang w:eastAsia="ru-RU"/>
              </w:rPr>
            </w:pPr>
            <w:r w:rsidRPr="006B37FA">
              <w:rPr>
                <w:rFonts w:ascii="Times New Roman" w:eastAsia="Times New Roman" w:hAnsi="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55824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58708</w:t>
            </w:r>
          </w:p>
        </w:tc>
      </w:tr>
    </w:tbl>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eastAsia="ru-RU"/>
        </w:rPr>
      </w:pPr>
    </w:p>
    <w:p w:rsidR="00B72C38" w:rsidRPr="006B37FA" w:rsidRDefault="00B72C38" w:rsidP="00B72C38">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6B37FA">
        <w:rPr>
          <w:rFonts w:ascii="Times New Roman CYR" w:eastAsia="Times New Roman" w:hAnsi="Times New Roman CYR" w:cs="Times New Roman CYR"/>
          <w:b/>
          <w:bCs/>
          <w:color w:val="000000"/>
          <w:lang w:eastAsia="ru-RU"/>
        </w:rPr>
        <w:t>ІV.</w:t>
      </w:r>
      <w:r w:rsidRPr="006B37FA">
        <w:rPr>
          <w:rFonts w:ascii="Times New Roman CYR" w:eastAsia="Times New Roman" w:hAnsi="Times New Roman CYR" w:cs="Times New Roman CYR"/>
          <w:b/>
          <w:bCs/>
          <w:color w:val="000000"/>
          <w:lang w:val="ru-RU" w:eastAsia="ru-RU"/>
        </w:rPr>
        <w:t xml:space="preserve"> </w:t>
      </w:r>
      <w:r w:rsidRPr="006B37FA">
        <w:rPr>
          <w:rFonts w:ascii="Times New Roman CYR" w:eastAsia="Times New Roman" w:hAnsi="Times New Roman CYR" w:cs="Times New Roman CYR"/>
          <w:b/>
          <w:bCs/>
          <w:color w:val="000000"/>
          <w:lang w:eastAsia="ru-RU"/>
        </w:rPr>
        <w:t xml:space="preserve"> РОЗРАХУНОК ПОКАЗНИКІВ ПРИБУТКОВОСТІ АКЦІЙ</w:t>
      </w:r>
    </w:p>
    <w:p w:rsidR="00B72C38" w:rsidRPr="006B37FA" w:rsidRDefault="00B72C38" w:rsidP="00B72C38">
      <w:pPr>
        <w:widowControl w:val="0"/>
        <w:spacing w:after="0" w:line="240" w:lineRule="auto"/>
        <w:ind w:firstLine="567"/>
        <w:rPr>
          <w:rFonts w:ascii="Times New Roman" w:eastAsia="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72C38" w:rsidRPr="006B37FA" w:rsidTr="00F45D5E">
        <w:tc>
          <w:tcPr>
            <w:tcW w:w="5107"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keepNext/>
              <w:widowControl w:val="0"/>
              <w:spacing w:after="0" w:line="240" w:lineRule="auto"/>
              <w:jc w:val="center"/>
              <w:outlineLvl w:val="2"/>
              <w:rPr>
                <w:rFonts w:ascii="Times New Roman" w:eastAsia="Times New Roman" w:hAnsi="Times New Roman"/>
                <w:b/>
                <w:bCs/>
                <w:sz w:val="20"/>
                <w:szCs w:val="20"/>
                <w:lang w:eastAsia="ru-RU"/>
              </w:rPr>
            </w:pPr>
            <w:r w:rsidRPr="006B37FA">
              <w:rPr>
                <w:rFonts w:ascii="Times New Roman" w:eastAsia="Times New Roman" w:hAnsi="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eastAsia="ru-RU"/>
              </w:rPr>
              <w:t>За</w:t>
            </w:r>
            <w:r w:rsidRPr="006B37FA">
              <w:rPr>
                <w:rFonts w:ascii="Times New Roman" w:eastAsia="Times New Roman" w:hAnsi="Times New Roman"/>
                <w:b/>
                <w:bCs/>
                <w:sz w:val="20"/>
                <w:szCs w:val="20"/>
                <w:lang w:val="ru-RU" w:eastAsia="ru-RU"/>
              </w:rPr>
              <w:t xml:space="preserve"> звітн</w:t>
            </w:r>
            <w:r w:rsidRPr="006B37FA">
              <w:rPr>
                <w:rFonts w:ascii="Times New Roman" w:eastAsia="Times New Roman" w:hAnsi="Times New Roman"/>
                <w:b/>
                <w:bCs/>
                <w:sz w:val="20"/>
                <w:szCs w:val="20"/>
                <w:lang w:eastAsia="ru-RU"/>
              </w:rPr>
              <w:t>ий</w:t>
            </w:r>
            <w:r w:rsidRPr="006B37FA">
              <w:rPr>
                <w:rFonts w:ascii="Times New Roman" w:eastAsia="Times New Roman" w:hAnsi="Times New Roman"/>
                <w:b/>
                <w:bCs/>
                <w:sz w:val="20"/>
                <w:szCs w:val="20"/>
                <w:lang w:val="ru-RU" w:eastAsia="ru-RU"/>
              </w:rPr>
              <w:t xml:space="preserve"> </w:t>
            </w:r>
            <w:r w:rsidRPr="006B37FA">
              <w:rPr>
                <w:rFonts w:ascii="Times New Roman" w:eastAsia="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color w:val="000000"/>
                <w:sz w:val="20"/>
                <w:szCs w:val="20"/>
                <w:lang w:eastAsia="ru-RU"/>
              </w:rPr>
              <w:t>За аналогічний</w:t>
            </w:r>
            <w:r w:rsidRPr="006B37FA">
              <w:rPr>
                <w:rFonts w:ascii="Times New Roman" w:eastAsia="Times New Roman" w:hAnsi="Times New Roman"/>
                <w:b/>
                <w:color w:val="000000"/>
                <w:sz w:val="20"/>
                <w:szCs w:val="20"/>
                <w:lang w:eastAsia="ru-RU"/>
              </w:rPr>
              <w:br/>
              <w:t>період попереднього року</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4</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
                <w:bCs/>
                <w:sz w:val="20"/>
                <w:szCs w:val="20"/>
                <w:lang w:val="en-US" w:eastAsia="ru-RU"/>
              </w:rPr>
            </w:pPr>
            <w:r w:rsidRPr="006B37FA">
              <w:rPr>
                <w:rFonts w:ascii="Times New Roman" w:eastAsia="Times New Roman" w:hAnsi="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80000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80000</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
                <w:bCs/>
                <w:sz w:val="20"/>
                <w:szCs w:val="20"/>
                <w:lang w:val="ru-RU" w:eastAsia="ru-RU"/>
              </w:rPr>
            </w:pPr>
            <w:r w:rsidRPr="006B37FA">
              <w:rPr>
                <w:rFonts w:ascii="Times New Roman" w:eastAsia="Times New Roman" w:hAnsi="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80000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80000</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
                <w:bCs/>
                <w:sz w:val="20"/>
                <w:szCs w:val="20"/>
                <w:lang w:val="ru-RU" w:eastAsia="ru-RU"/>
              </w:rPr>
            </w:pPr>
            <w:r w:rsidRPr="006B37FA">
              <w:rPr>
                <w:rFonts w:ascii="Times New Roman" w:eastAsia="Times New Roman" w:hAnsi="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148.05000000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197.25000000</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sz w:val="20"/>
                <w:szCs w:val="20"/>
                <w:lang w:eastAsia="ru-RU"/>
              </w:rPr>
            </w:pPr>
            <w:r w:rsidRPr="006B37FA">
              <w:rPr>
                <w:rFonts w:ascii="Times New Roman" w:eastAsia="Times New Roman" w:hAnsi="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148.05000000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197.25000000</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sz w:val="20"/>
                <w:szCs w:val="20"/>
                <w:lang w:eastAsia="ru-RU"/>
              </w:rPr>
            </w:pPr>
            <w:r w:rsidRPr="006B37FA">
              <w:rPr>
                <w:rFonts w:ascii="Times New Roman" w:eastAsia="Times New Roman" w:hAnsi="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en-US" w:eastAsia="ru-RU"/>
              </w:rPr>
            </w:pPr>
            <w:r w:rsidRPr="006B37FA">
              <w:rPr>
                <w:rFonts w:ascii="Times New Roman" w:eastAsia="Times New Roman" w:hAnsi="Times New Roman"/>
                <w:bCs/>
                <w:sz w:val="20"/>
                <w:szCs w:val="20"/>
                <w:lang w:eastAsia="ru-RU"/>
              </w:rPr>
              <w:t>--</w:t>
            </w:r>
          </w:p>
        </w:tc>
      </w:tr>
    </w:tbl>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B37FA">
        <w:rPr>
          <w:rFonts w:ascii="Courier New" w:eastAsia="Times New Roman" w:hAnsi="Courier New" w:cs="Courier New"/>
          <w:sz w:val="20"/>
          <w:szCs w:val="20"/>
          <w:lang w:val="en-US" w:eastAsia="ru-RU"/>
        </w:rPr>
        <w:t xml:space="preserve"> </w:t>
      </w: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bl>
      <w:tblPr>
        <w:tblW w:w="0" w:type="auto"/>
        <w:tblLook w:val="01E0"/>
      </w:tblPr>
      <w:tblGrid>
        <w:gridCol w:w="2943"/>
        <w:gridCol w:w="2765"/>
        <w:gridCol w:w="4147"/>
      </w:tblGrid>
      <w:tr w:rsidR="00B72C38" w:rsidRPr="006B37FA" w:rsidTr="00F45D5E">
        <w:tc>
          <w:tcPr>
            <w:tcW w:w="2943"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r w:rsidRPr="006B37FA">
              <w:rPr>
                <w:rFonts w:ascii="Times New Roman" w:eastAsia="Times New Roman" w:hAnsi="Times New Roman"/>
                <w:b/>
                <w:sz w:val="20"/>
                <w:szCs w:val="20"/>
                <w:lang w:val="en-US" w:eastAsia="ru-RU"/>
              </w:rPr>
              <w:t>Директор</w:t>
            </w:r>
          </w:p>
        </w:tc>
        <w:tc>
          <w:tcPr>
            <w:tcW w:w="2765" w:type="dxa"/>
            <w:shd w:val="clear" w:color="auto" w:fill="auto"/>
            <w:vAlign w:val="center"/>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sidRPr="006B37FA">
              <w:rPr>
                <w:rFonts w:ascii="Times New Roman" w:eastAsia="Times New Roman" w:hAnsi="Times New Roman"/>
                <w:b/>
                <w:color w:val="000000"/>
                <w:sz w:val="20"/>
                <w:szCs w:val="20"/>
                <w:lang w:val="en-US" w:eastAsia="ru-RU"/>
              </w:rPr>
              <w:t>________________</w:t>
            </w:r>
          </w:p>
        </w:tc>
        <w:tc>
          <w:tcPr>
            <w:tcW w:w="4147"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r w:rsidRPr="006B37FA">
              <w:rPr>
                <w:rFonts w:ascii="Times New Roman" w:eastAsia="Times New Roman" w:hAnsi="Times New Roman"/>
                <w:b/>
                <w:sz w:val="20"/>
                <w:szCs w:val="20"/>
                <w:lang w:val="en-US" w:eastAsia="ru-RU"/>
              </w:rPr>
              <w:t>Ранченко Геннадій Степанович</w:t>
            </w:r>
          </w:p>
        </w:tc>
      </w:tr>
      <w:tr w:rsidR="00B72C38" w:rsidRPr="006B37FA" w:rsidTr="00F45D5E">
        <w:tc>
          <w:tcPr>
            <w:tcW w:w="2943"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c>
          <w:tcPr>
            <w:tcW w:w="2765" w:type="dxa"/>
            <w:shd w:val="clear" w:color="auto" w:fill="auto"/>
            <w:vAlign w:val="center"/>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sidRPr="006B37FA">
              <w:rPr>
                <w:rFonts w:ascii="Times New Roman" w:eastAsia="Times New Roman" w:hAnsi="Times New Roman"/>
                <w:b/>
                <w:color w:val="000000"/>
                <w:sz w:val="16"/>
                <w:szCs w:val="16"/>
                <w:lang w:val="en-US" w:eastAsia="ru-RU"/>
              </w:rPr>
              <w:t>(</w:t>
            </w:r>
            <w:r w:rsidRPr="006B37FA">
              <w:rPr>
                <w:rFonts w:ascii="Times New Roman" w:eastAsia="Times New Roman" w:hAnsi="Times New Roman"/>
                <w:b/>
                <w:color w:val="000000"/>
                <w:sz w:val="16"/>
                <w:szCs w:val="16"/>
                <w:lang w:val="ru-RU" w:eastAsia="ru-RU"/>
              </w:rPr>
              <w:t>підпис</w:t>
            </w:r>
            <w:r w:rsidRPr="006B37FA">
              <w:rPr>
                <w:rFonts w:ascii="Times New Roman" w:eastAsia="Times New Roman" w:hAnsi="Times New Roman"/>
                <w:b/>
                <w:color w:val="000000"/>
                <w:sz w:val="16"/>
                <w:szCs w:val="16"/>
                <w:lang w:val="en-US" w:eastAsia="ru-RU"/>
              </w:rPr>
              <w:t>)</w:t>
            </w:r>
          </w:p>
        </w:tc>
        <w:tc>
          <w:tcPr>
            <w:tcW w:w="4147"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r>
      <w:tr w:rsidR="00B72C38" w:rsidRPr="006B37FA" w:rsidTr="00F45D5E">
        <w:tc>
          <w:tcPr>
            <w:tcW w:w="2943"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c>
          <w:tcPr>
            <w:tcW w:w="2765" w:type="dxa"/>
            <w:shd w:val="clear" w:color="auto" w:fill="auto"/>
            <w:vAlign w:val="center"/>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p>
        </w:tc>
        <w:tc>
          <w:tcPr>
            <w:tcW w:w="4147"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r>
      <w:tr w:rsidR="00B72C38" w:rsidRPr="006B37FA" w:rsidTr="00F45D5E">
        <w:tc>
          <w:tcPr>
            <w:tcW w:w="2943"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r w:rsidRPr="006B37FA">
              <w:rPr>
                <w:rFonts w:ascii="Times New Roman" w:eastAsia="Times New Roman" w:hAnsi="Times New Roman"/>
                <w:b/>
                <w:sz w:val="20"/>
                <w:szCs w:val="20"/>
                <w:lang w:val="ru-RU" w:eastAsia="ru-RU"/>
              </w:rPr>
              <w:t>Головний бухгалтер</w:t>
            </w:r>
            <w:r w:rsidRPr="006B37FA">
              <w:rPr>
                <w:rFonts w:ascii="Times New Roman" w:eastAsia="Times New Roman" w:hAnsi="Times New Roman"/>
                <w:b/>
                <w:color w:val="000000"/>
                <w:sz w:val="20"/>
                <w:szCs w:val="20"/>
                <w:lang w:val="ru-RU" w:eastAsia="ru-RU"/>
              </w:rPr>
              <w:t xml:space="preserve"> </w:t>
            </w:r>
            <w:r w:rsidRPr="006B37FA">
              <w:rPr>
                <w:rFonts w:ascii="Times New Roman" w:eastAsia="Times New Roman" w:hAnsi="Times New Roman"/>
                <w:b/>
                <w:color w:val="000000"/>
                <w:sz w:val="20"/>
                <w:szCs w:val="20"/>
                <w:lang w:eastAsia="ru-RU"/>
              </w:rPr>
              <w:t xml:space="preserve">   </w:t>
            </w:r>
          </w:p>
        </w:tc>
        <w:tc>
          <w:tcPr>
            <w:tcW w:w="2765" w:type="dxa"/>
            <w:shd w:val="clear" w:color="auto" w:fill="auto"/>
            <w:vAlign w:val="center"/>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sidRPr="006B37FA">
              <w:rPr>
                <w:rFonts w:ascii="Times New Roman" w:eastAsia="Times New Roman" w:hAnsi="Times New Roman"/>
                <w:b/>
                <w:color w:val="000000"/>
                <w:sz w:val="20"/>
                <w:szCs w:val="20"/>
                <w:lang w:val="en-US" w:eastAsia="ru-RU"/>
              </w:rPr>
              <w:t>________________</w:t>
            </w:r>
          </w:p>
        </w:tc>
        <w:tc>
          <w:tcPr>
            <w:tcW w:w="4147"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r w:rsidRPr="006B37FA">
              <w:rPr>
                <w:rFonts w:ascii="Times New Roman" w:eastAsia="Times New Roman" w:hAnsi="Times New Roman"/>
                <w:b/>
                <w:sz w:val="20"/>
                <w:szCs w:val="20"/>
                <w:lang w:val="en-US" w:eastAsia="ru-RU"/>
              </w:rPr>
              <w:t>Адирова Надія Миколаївна</w:t>
            </w:r>
          </w:p>
        </w:tc>
      </w:tr>
      <w:tr w:rsidR="00B72C38" w:rsidRPr="006B37FA" w:rsidTr="00F45D5E">
        <w:trPr>
          <w:trHeight w:val="70"/>
        </w:trPr>
        <w:tc>
          <w:tcPr>
            <w:tcW w:w="2943"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c>
          <w:tcPr>
            <w:tcW w:w="2765" w:type="dxa"/>
            <w:shd w:val="clear" w:color="auto" w:fill="auto"/>
            <w:vAlign w:val="center"/>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sidRPr="006B37FA">
              <w:rPr>
                <w:rFonts w:ascii="Times New Roman" w:eastAsia="Times New Roman" w:hAnsi="Times New Roman"/>
                <w:b/>
                <w:color w:val="000000"/>
                <w:sz w:val="16"/>
                <w:szCs w:val="16"/>
                <w:lang w:val="en-US" w:eastAsia="ru-RU"/>
              </w:rPr>
              <w:t>(</w:t>
            </w:r>
            <w:r w:rsidRPr="006B37FA">
              <w:rPr>
                <w:rFonts w:ascii="Times New Roman" w:eastAsia="Times New Roman" w:hAnsi="Times New Roman"/>
                <w:b/>
                <w:color w:val="000000"/>
                <w:sz w:val="16"/>
                <w:szCs w:val="16"/>
                <w:lang w:val="ru-RU" w:eastAsia="ru-RU"/>
              </w:rPr>
              <w:t>підпис</w:t>
            </w:r>
            <w:r w:rsidRPr="006B37FA">
              <w:rPr>
                <w:rFonts w:ascii="Times New Roman" w:eastAsia="Times New Roman" w:hAnsi="Times New Roman"/>
                <w:b/>
                <w:color w:val="000000"/>
                <w:sz w:val="16"/>
                <w:szCs w:val="16"/>
                <w:lang w:val="en-US" w:eastAsia="ru-RU"/>
              </w:rPr>
              <w:t>)</w:t>
            </w:r>
          </w:p>
        </w:tc>
        <w:tc>
          <w:tcPr>
            <w:tcW w:w="4147"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r>
    </w:tbl>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72C38" w:rsidRPr="006B37FA" w:rsidRDefault="00B72C38">
      <w:pPr>
        <w:sectPr w:rsidR="00B72C38" w:rsidRPr="006B37FA" w:rsidSect="00B72C38">
          <w:pgSz w:w="11906" w:h="16838"/>
          <w:pgMar w:top="363" w:right="567" w:bottom="363" w:left="1417" w:header="708" w:footer="708" w:gutter="0"/>
          <w:cols w:space="708"/>
          <w:docGrid w:linePitch="360"/>
        </w:sectPr>
      </w:pPr>
    </w:p>
    <w:p w:rsidR="00B72C38" w:rsidRPr="006B37FA" w:rsidRDefault="00B72C38" w:rsidP="00B72C38">
      <w:pPr>
        <w:widowControl w:val="0"/>
        <w:spacing w:after="0" w:line="240" w:lineRule="auto"/>
        <w:ind w:firstLine="567"/>
        <w:jc w:val="right"/>
        <w:rPr>
          <w:rFonts w:ascii="Times New Roman" w:eastAsia="Times New Roman" w:hAnsi="Times New Roman"/>
          <w:b/>
          <w:lang w:val="en-US" w:eastAsia="ru-RU"/>
        </w:rPr>
      </w:pPr>
    </w:p>
    <w:tbl>
      <w:tblPr>
        <w:tblW w:w="10065" w:type="dxa"/>
        <w:tblInd w:w="-34" w:type="dxa"/>
        <w:tblLayout w:type="fixed"/>
        <w:tblLook w:val="00A0"/>
      </w:tblPr>
      <w:tblGrid>
        <w:gridCol w:w="6082"/>
        <w:gridCol w:w="1956"/>
        <w:gridCol w:w="675"/>
        <w:gridCol w:w="676"/>
        <w:gridCol w:w="676"/>
      </w:tblGrid>
      <w:tr w:rsidR="00B72C38" w:rsidRPr="006B37FA" w:rsidTr="00F45D5E">
        <w:tc>
          <w:tcPr>
            <w:tcW w:w="6082" w:type="dxa"/>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p>
        </w:tc>
        <w:tc>
          <w:tcPr>
            <w:tcW w:w="1956" w:type="dxa"/>
          </w:tcPr>
          <w:p w:rsidR="00B72C38" w:rsidRPr="006B37FA" w:rsidRDefault="00B72C38" w:rsidP="00B72C38">
            <w:pPr>
              <w:widowControl w:val="0"/>
              <w:spacing w:after="0" w:line="240" w:lineRule="auto"/>
              <w:jc w:val="center"/>
              <w:rPr>
                <w:rFonts w:ascii="Times New Roman" w:eastAsia="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72C38" w:rsidRPr="006B37FA" w:rsidRDefault="00B72C38" w:rsidP="00B72C38">
            <w:pPr>
              <w:widowControl w:val="0"/>
              <w:spacing w:after="0" w:line="240" w:lineRule="auto"/>
              <w:jc w:val="center"/>
              <w:rPr>
                <w:rFonts w:ascii="Times New Roman" w:eastAsia="Times New Roman" w:hAnsi="Times New Roman"/>
                <w:sz w:val="18"/>
                <w:szCs w:val="18"/>
                <w:lang w:val="ru-RU" w:eastAsia="ru-RU"/>
              </w:rPr>
            </w:pPr>
            <w:r w:rsidRPr="006B37FA">
              <w:rPr>
                <w:rFonts w:ascii="Times New Roman" w:eastAsia="Times New Roman" w:hAnsi="Times New Roman"/>
                <w:sz w:val="18"/>
                <w:szCs w:val="18"/>
                <w:lang w:eastAsia="ru-RU"/>
              </w:rPr>
              <w:t>Коди</w:t>
            </w:r>
          </w:p>
        </w:tc>
      </w:tr>
      <w:tr w:rsidR="00B72C38" w:rsidRPr="006B37FA" w:rsidTr="00F45D5E">
        <w:tc>
          <w:tcPr>
            <w:tcW w:w="6082" w:type="dxa"/>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p>
        </w:tc>
        <w:tc>
          <w:tcPr>
            <w:tcW w:w="1956" w:type="dxa"/>
          </w:tcPr>
          <w:p w:rsidR="00B72C38" w:rsidRPr="006B37FA" w:rsidRDefault="00B72C38" w:rsidP="00B72C38">
            <w:pPr>
              <w:widowControl w:val="0"/>
              <w:spacing w:after="0" w:line="240" w:lineRule="auto"/>
              <w:jc w:val="center"/>
              <w:rPr>
                <w:rFonts w:ascii="Times New Roman" w:eastAsia="Times New Roman" w:hAnsi="Times New Roman"/>
                <w:sz w:val="16"/>
                <w:szCs w:val="16"/>
                <w:lang w:val="ru-RU" w:eastAsia="ru-RU"/>
              </w:rPr>
            </w:pPr>
            <w:r w:rsidRPr="006B37FA">
              <w:rPr>
                <w:rFonts w:ascii="Times New Roman" w:eastAsia="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72C38" w:rsidRPr="006B37FA" w:rsidRDefault="00B72C38" w:rsidP="00B72C38">
            <w:pPr>
              <w:widowControl w:val="0"/>
              <w:spacing w:after="0" w:line="240" w:lineRule="auto"/>
              <w:jc w:val="center"/>
              <w:rPr>
                <w:rFonts w:ascii="Times New Roman" w:eastAsia="Times New Roman" w:hAnsi="Times New Roman"/>
                <w:sz w:val="18"/>
                <w:szCs w:val="18"/>
                <w:lang w:val="en-US" w:eastAsia="ru-RU"/>
              </w:rPr>
            </w:pPr>
            <w:r w:rsidRPr="006B37FA">
              <w:rPr>
                <w:rFonts w:ascii="Times New Roman" w:eastAsia="Times New Roman" w:hAnsi="Times New Roman"/>
                <w:sz w:val="18"/>
                <w:szCs w:val="18"/>
                <w:lang w:val="en-US" w:eastAsia="ru-RU"/>
              </w:rPr>
              <w:t>2020</w:t>
            </w:r>
          </w:p>
        </w:tc>
        <w:tc>
          <w:tcPr>
            <w:tcW w:w="676" w:type="dxa"/>
            <w:tcBorders>
              <w:top w:val="nil"/>
              <w:left w:val="single" w:sz="6" w:space="0" w:color="auto"/>
              <w:bottom w:val="nil"/>
              <w:right w:val="single" w:sz="6" w:space="0" w:color="auto"/>
            </w:tcBorders>
          </w:tcPr>
          <w:p w:rsidR="00B72C38" w:rsidRPr="006B37FA" w:rsidRDefault="00B72C38" w:rsidP="00B72C38">
            <w:pPr>
              <w:widowControl w:val="0"/>
              <w:spacing w:after="0" w:line="240" w:lineRule="auto"/>
              <w:rPr>
                <w:rFonts w:ascii="Times New Roman" w:eastAsia="Times New Roman" w:hAnsi="Times New Roman"/>
                <w:bCs/>
                <w:sz w:val="18"/>
                <w:szCs w:val="18"/>
                <w:lang w:val="en-US" w:eastAsia="ru-RU"/>
              </w:rPr>
            </w:pPr>
            <w:r w:rsidRPr="006B37FA">
              <w:rPr>
                <w:rFonts w:ascii="Times New Roman" w:eastAsia="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B72C38" w:rsidRPr="006B37FA" w:rsidRDefault="00B72C38" w:rsidP="00B72C38">
            <w:pPr>
              <w:widowControl w:val="0"/>
              <w:spacing w:after="0" w:line="240" w:lineRule="auto"/>
              <w:rPr>
                <w:rFonts w:ascii="Times New Roman" w:eastAsia="Times New Roman" w:hAnsi="Times New Roman"/>
                <w:bCs/>
                <w:sz w:val="18"/>
                <w:szCs w:val="18"/>
                <w:lang w:val="en-US" w:eastAsia="ru-RU"/>
              </w:rPr>
            </w:pPr>
            <w:r w:rsidRPr="006B37FA">
              <w:rPr>
                <w:rFonts w:ascii="Times New Roman" w:eastAsia="Times New Roman" w:hAnsi="Times New Roman"/>
                <w:bCs/>
                <w:sz w:val="18"/>
                <w:szCs w:val="18"/>
                <w:lang w:val="en-US" w:eastAsia="ru-RU"/>
              </w:rPr>
              <w:t>01</w:t>
            </w:r>
          </w:p>
        </w:tc>
      </w:tr>
      <w:tr w:rsidR="00B72C38" w:rsidRPr="006B37FA" w:rsidTr="00F45D5E">
        <w:tc>
          <w:tcPr>
            <w:tcW w:w="6082" w:type="dxa"/>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r w:rsidRPr="006B37FA">
              <w:rPr>
                <w:rFonts w:ascii="Times New Roman" w:eastAsia="Times New Roman" w:hAnsi="Times New Roman"/>
                <w:sz w:val="18"/>
                <w:szCs w:val="18"/>
                <w:lang w:eastAsia="ru-RU"/>
              </w:rPr>
              <w:t xml:space="preserve">Підприємство  </w:t>
            </w:r>
            <w:r w:rsidRPr="006B37FA">
              <w:rPr>
                <w:rFonts w:ascii="Times New Roman" w:eastAsia="Times New Roman" w:hAnsi="Times New Roman"/>
                <w:sz w:val="18"/>
                <w:szCs w:val="18"/>
                <w:lang w:val="ru-RU" w:eastAsia="ru-RU"/>
              </w:rPr>
              <w:t xml:space="preserve"> </w:t>
            </w:r>
            <w:r w:rsidRPr="006B37FA">
              <w:rPr>
                <w:rFonts w:ascii="Times New Roman" w:eastAsia="Times New Roman" w:hAnsi="Times New Roman"/>
                <w:sz w:val="18"/>
                <w:szCs w:val="18"/>
                <w:u w:val="single"/>
                <w:lang w:val="ru-RU" w:eastAsia="ru-RU"/>
              </w:rPr>
              <w:t>Приватне акціонерне товариство "Елемент"</w:t>
            </w:r>
          </w:p>
        </w:tc>
        <w:tc>
          <w:tcPr>
            <w:tcW w:w="1956" w:type="dxa"/>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r w:rsidRPr="006B37FA">
              <w:rPr>
                <w:rFonts w:ascii="Times New Roman" w:eastAsia="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72C38" w:rsidRPr="006B37FA" w:rsidRDefault="00B72C38" w:rsidP="00B72C38">
            <w:pPr>
              <w:widowControl w:val="0"/>
              <w:spacing w:after="0" w:line="240" w:lineRule="auto"/>
              <w:jc w:val="center"/>
              <w:rPr>
                <w:rFonts w:ascii="Times New Roman" w:eastAsia="Times New Roman" w:hAnsi="Times New Roman"/>
                <w:sz w:val="18"/>
                <w:szCs w:val="18"/>
                <w:lang w:val="en-US" w:eastAsia="ru-RU"/>
              </w:rPr>
            </w:pPr>
            <w:r w:rsidRPr="006B37FA">
              <w:rPr>
                <w:rFonts w:ascii="Times New Roman" w:eastAsia="Times New Roman" w:hAnsi="Times New Roman"/>
                <w:sz w:val="18"/>
                <w:szCs w:val="18"/>
                <w:lang w:val="en-US" w:eastAsia="ru-RU"/>
              </w:rPr>
              <w:t>30863766</w:t>
            </w:r>
          </w:p>
        </w:tc>
      </w:tr>
    </w:tbl>
    <w:p w:rsidR="00B72C38" w:rsidRPr="006B37FA" w:rsidRDefault="00B72C38" w:rsidP="00B72C38">
      <w:pPr>
        <w:widowControl w:val="0"/>
        <w:spacing w:after="0" w:line="240" w:lineRule="auto"/>
        <w:jc w:val="center"/>
        <w:rPr>
          <w:rFonts w:ascii="Times New Roman" w:eastAsia="Times New Roman" w:hAnsi="Times New Roman"/>
          <w:b/>
          <w:bCs/>
          <w:lang w:eastAsia="ru-RU"/>
        </w:rPr>
      </w:pPr>
    </w:p>
    <w:p w:rsidR="00B72C38" w:rsidRPr="006B37FA" w:rsidRDefault="00B72C38" w:rsidP="00B72C38">
      <w:pPr>
        <w:widowControl w:val="0"/>
        <w:spacing w:after="0" w:line="240" w:lineRule="auto"/>
        <w:jc w:val="center"/>
        <w:rPr>
          <w:rFonts w:ascii="Times New Roman" w:eastAsia="Times New Roman" w:hAnsi="Times New Roman"/>
          <w:b/>
          <w:bCs/>
          <w:lang w:val="ru-RU" w:eastAsia="ru-RU"/>
        </w:rPr>
      </w:pPr>
      <w:r w:rsidRPr="006B37FA">
        <w:rPr>
          <w:rFonts w:ascii="Times New Roman" w:eastAsia="Times New Roman" w:hAnsi="Times New Roman"/>
          <w:b/>
          <w:bCs/>
          <w:lang w:val="ru-RU" w:eastAsia="ru-RU"/>
        </w:rPr>
        <w:t>Звіт</w:t>
      </w:r>
      <w:r w:rsidRPr="006B37FA">
        <w:rPr>
          <w:rFonts w:ascii="Times New Roman" w:eastAsia="Times New Roman" w:hAnsi="Times New Roman"/>
          <w:b/>
          <w:bCs/>
          <w:lang w:eastAsia="ru-RU"/>
        </w:rPr>
        <w:t xml:space="preserve"> про рух грошових коштів ( за прямим методом )</w:t>
      </w:r>
    </w:p>
    <w:p w:rsidR="00B72C38" w:rsidRPr="006B37FA" w:rsidRDefault="00B72C38" w:rsidP="00B72C38">
      <w:pPr>
        <w:widowControl w:val="0"/>
        <w:spacing w:after="0" w:line="240" w:lineRule="auto"/>
        <w:jc w:val="center"/>
        <w:rPr>
          <w:rFonts w:ascii="Times New Roman" w:eastAsia="Times New Roman" w:hAnsi="Times New Roman"/>
          <w:b/>
          <w:bCs/>
          <w:lang w:eastAsia="ru-RU"/>
        </w:rPr>
      </w:pPr>
      <w:r w:rsidRPr="006B37FA">
        <w:rPr>
          <w:rFonts w:ascii="Times New Roman" w:eastAsia="Times New Roman" w:hAnsi="Times New Roman"/>
          <w:b/>
          <w:bCs/>
          <w:lang w:val="en-US" w:eastAsia="ru-RU"/>
        </w:rPr>
        <w:t>з</w:t>
      </w:r>
      <w:r w:rsidRPr="006B37FA">
        <w:rPr>
          <w:rFonts w:ascii="Times New Roman" w:eastAsia="Times New Roman" w:hAnsi="Times New Roman"/>
          <w:b/>
          <w:bCs/>
          <w:lang w:eastAsia="ru-RU"/>
        </w:rPr>
        <w:t xml:space="preserve">а </w:t>
      </w:r>
      <w:r w:rsidRPr="006B37FA">
        <w:rPr>
          <w:rFonts w:ascii="Times New Roman" w:eastAsia="Times New Roman" w:hAnsi="Times New Roman"/>
          <w:b/>
          <w:bCs/>
          <w:lang w:val="en-US" w:eastAsia="ru-RU"/>
        </w:rPr>
        <w:t>2019 рік</w:t>
      </w:r>
      <w:r w:rsidRPr="006B37FA">
        <w:rPr>
          <w:rFonts w:ascii="Times New Roman" w:eastAsia="Times New Roman" w:hAnsi="Times New Roman"/>
          <w:b/>
          <w:bCs/>
          <w:lang w:eastAsia="ru-RU"/>
        </w:rPr>
        <w:t xml:space="preserve"> </w:t>
      </w:r>
    </w:p>
    <w:p w:rsidR="00B72C38" w:rsidRPr="006B37FA" w:rsidRDefault="00B72C38" w:rsidP="00B72C38">
      <w:pPr>
        <w:widowControl w:val="0"/>
        <w:spacing w:after="0" w:line="240" w:lineRule="auto"/>
        <w:jc w:val="center"/>
        <w:rPr>
          <w:rFonts w:ascii="Times New Roman" w:eastAsia="Times New Roman" w:hAnsi="Times New Roman"/>
          <w:b/>
          <w:bCs/>
          <w:sz w:val="10"/>
          <w:szCs w:val="10"/>
          <w:lang w:eastAsia="ru-RU"/>
        </w:rPr>
      </w:pPr>
    </w:p>
    <w:tbl>
      <w:tblPr>
        <w:tblW w:w="0" w:type="auto"/>
        <w:jc w:val="right"/>
        <w:tblInd w:w="-7054" w:type="dxa"/>
        <w:tblLayout w:type="fixed"/>
        <w:tblLook w:val="00A0"/>
      </w:tblPr>
      <w:tblGrid>
        <w:gridCol w:w="8613"/>
        <w:gridCol w:w="1134"/>
      </w:tblGrid>
      <w:tr w:rsidR="00B72C38" w:rsidRPr="006B37FA" w:rsidTr="00F45D5E">
        <w:trPr>
          <w:jc w:val="right"/>
        </w:trPr>
        <w:tc>
          <w:tcPr>
            <w:tcW w:w="8613" w:type="dxa"/>
            <w:tcBorders>
              <w:right w:val="single" w:sz="4" w:space="0" w:color="auto"/>
            </w:tcBorders>
            <w:vAlign w:val="center"/>
          </w:tcPr>
          <w:p w:rsidR="00B72C38" w:rsidRPr="006B37FA" w:rsidRDefault="00B72C38" w:rsidP="00B72C38">
            <w:pPr>
              <w:widowControl w:val="0"/>
              <w:spacing w:after="0" w:line="240" w:lineRule="auto"/>
              <w:rPr>
                <w:rFonts w:ascii="Times New Roman" w:eastAsia="Times New Roman" w:hAnsi="Times New Roman"/>
                <w:lang w:val="ru-RU" w:eastAsia="ru-RU"/>
              </w:rPr>
            </w:pPr>
            <w:r w:rsidRPr="006B37FA">
              <w:rPr>
                <w:rFonts w:ascii="Times New Roman" w:eastAsia="Times New Roman" w:hAnsi="Times New Roman"/>
                <w:lang w:eastAsia="ru-RU"/>
              </w:rPr>
              <w:t xml:space="preserve">                                                                    </w:t>
            </w:r>
            <w:r w:rsidRPr="006B37FA">
              <w:rPr>
                <w:rFonts w:ascii="Times New Roman" w:eastAsia="Times New Roman" w:hAnsi="Times New Roman"/>
                <w:lang w:val="en-US" w:eastAsia="ru-RU"/>
              </w:rPr>
              <w:t>Форма № 3</w:t>
            </w:r>
            <w:r w:rsidRPr="006B37FA">
              <w:rPr>
                <w:rFonts w:ascii="Times New Roman" w:eastAsia="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B72C38" w:rsidRPr="006B37FA" w:rsidRDefault="00B72C38" w:rsidP="00B72C38">
            <w:pPr>
              <w:keepNext/>
              <w:keepLines/>
              <w:widowControl w:val="0"/>
              <w:suppressAutoHyphens/>
              <w:spacing w:after="0" w:line="240" w:lineRule="auto"/>
              <w:rPr>
                <w:rFonts w:ascii="Times New Roman" w:eastAsia="Times New Roman" w:hAnsi="Times New Roman"/>
                <w:lang w:val="en-US" w:eastAsia="ru-RU"/>
              </w:rPr>
            </w:pPr>
            <w:r w:rsidRPr="006B37FA">
              <w:rPr>
                <w:rFonts w:ascii="Times New Roman" w:eastAsia="Times New Roman" w:hAnsi="Times New Roman"/>
                <w:lang w:val="en-US" w:eastAsia="ru-RU"/>
              </w:rPr>
              <w:t>1801004</w:t>
            </w:r>
          </w:p>
        </w:tc>
      </w:tr>
    </w:tbl>
    <w:p w:rsidR="00B72C38" w:rsidRPr="006B37FA" w:rsidRDefault="00B72C38" w:rsidP="00B72C38">
      <w:pPr>
        <w:widowControl w:val="0"/>
        <w:spacing w:after="0" w:line="240" w:lineRule="auto"/>
        <w:jc w:val="center"/>
        <w:rPr>
          <w:rFonts w:ascii="Times New Roman" w:eastAsia="Times New Roman" w:hAnsi="Times New Roman"/>
          <w:b/>
          <w:bCs/>
          <w:sz w:val="10"/>
          <w:szCs w:val="10"/>
          <w:lang w:val="ru-RU" w:eastAsia="ru-RU"/>
        </w:rPr>
      </w:pPr>
    </w:p>
    <w:p w:rsidR="00B72C38" w:rsidRPr="006B37FA" w:rsidRDefault="00B72C38" w:rsidP="00B72C38">
      <w:pPr>
        <w:widowControl w:val="0"/>
        <w:spacing w:after="0" w:line="240" w:lineRule="auto"/>
        <w:jc w:val="center"/>
        <w:rPr>
          <w:rFonts w:ascii="Times New Roman" w:eastAsia="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72C38" w:rsidRPr="006B37FA" w:rsidTr="00F45D5E">
        <w:tc>
          <w:tcPr>
            <w:tcW w:w="5107"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keepNext/>
              <w:spacing w:after="0" w:line="240" w:lineRule="auto"/>
              <w:jc w:val="center"/>
              <w:outlineLvl w:val="0"/>
              <w:rPr>
                <w:rFonts w:ascii="Times New Roman" w:eastAsia="Times New Roman" w:hAnsi="Times New Roman"/>
                <w:b/>
                <w:bCs/>
                <w:sz w:val="20"/>
                <w:szCs w:val="20"/>
                <w:lang w:eastAsia="ru-RU"/>
              </w:rPr>
            </w:pPr>
            <w:r w:rsidRPr="006B37FA">
              <w:rPr>
                <w:rFonts w:ascii="Times New Roman" w:eastAsia="Times New Roman" w:hAnsi="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eastAsia="ru-RU"/>
              </w:rPr>
            </w:pPr>
            <w:r w:rsidRPr="006B37FA">
              <w:rPr>
                <w:rFonts w:ascii="Times New Roman" w:eastAsia="Times New Roman" w:hAnsi="Times New Roman"/>
                <w:b/>
                <w:bCs/>
                <w:sz w:val="20"/>
                <w:szCs w:val="20"/>
                <w:lang w:eastAsia="ru-RU"/>
              </w:rPr>
              <w:t>За</w:t>
            </w:r>
            <w:r w:rsidRPr="006B37FA">
              <w:rPr>
                <w:rFonts w:ascii="Times New Roman" w:eastAsia="Times New Roman" w:hAnsi="Times New Roman"/>
                <w:b/>
                <w:bCs/>
                <w:sz w:val="20"/>
                <w:szCs w:val="20"/>
                <w:lang w:val="ru-RU" w:eastAsia="ru-RU"/>
              </w:rPr>
              <w:t xml:space="preserve"> звітн</w:t>
            </w:r>
            <w:r w:rsidRPr="006B37FA">
              <w:rPr>
                <w:rFonts w:ascii="Times New Roman" w:eastAsia="Times New Roman" w:hAnsi="Times New Roman"/>
                <w:b/>
                <w:bCs/>
                <w:sz w:val="20"/>
                <w:szCs w:val="20"/>
                <w:lang w:eastAsia="ru-RU"/>
              </w:rPr>
              <w:t>ий</w:t>
            </w:r>
            <w:r w:rsidRPr="006B37FA">
              <w:rPr>
                <w:rFonts w:ascii="Times New Roman" w:eastAsia="Times New Roman" w:hAnsi="Times New Roman"/>
                <w:b/>
                <w:bCs/>
                <w:sz w:val="20"/>
                <w:szCs w:val="20"/>
                <w:lang w:val="ru-RU" w:eastAsia="ru-RU"/>
              </w:rPr>
              <w:t xml:space="preserve"> </w:t>
            </w:r>
            <w:r w:rsidRPr="006B37FA">
              <w:rPr>
                <w:rFonts w:ascii="Times New Roman" w:eastAsia="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color w:val="000000"/>
                <w:sz w:val="20"/>
                <w:szCs w:val="20"/>
                <w:lang w:eastAsia="ru-RU"/>
              </w:rPr>
              <w:t>За аналогічний</w:t>
            </w:r>
            <w:r w:rsidRPr="006B37FA">
              <w:rPr>
                <w:rFonts w:ascii="Times New Roman" w:eastAsia="Times New Roman" w:hAnsi="Times New Roman"/>
                <w:b/>
                <w:color w:val="000000"/>
                <w:sz w:val="20"/>
                <w:szCs w:val="20"/>
                <w:lang w:eastAsia="ru-RU"/>
              </w:rPr>
              <w:br/>
              <w:t>період попереднього року</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4</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І. Рух коштів у результаті операційної діяльності</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Надходження від:</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72797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83148</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2784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2802</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34</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35</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Витрачання на оплату:</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(43990)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(41013)</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(6608)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(4919)</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(1754)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(1341)</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(15500)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(16252)</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(2833)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(3123)</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(11016)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(11888)</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(1651)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(1241)</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(6011)</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(79)</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(198)</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7246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16206</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II. Рух коштів у результаті інвестиційної діяльності</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Надходження від реалізації:</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Надходження від отриманих:</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Витрачання на придбання:</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III. Рух коштів у результаті фінансової діяльності</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Надходження від:</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Витрачання на:</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(1523)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(1064)</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-1523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-1064</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5723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15142</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23290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8148</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r>
      <w:tr w:rsidR="00B72C38" w:rsidRPr="006B37FA" w:rsidTr="00F45D5E">
        <w:tc>
          <w:tcPr>
            <w:tcW w:w="5107"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29013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23290</w:t>
            </w:r>
          </w:p>
        </w:tc>
      </w:tr>
    </w:tbl>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B37FA">
        <w:rPr>
          <w:rFonts w:ascii="Courier New" w:eastAsia="Times New Roman" w:hAnsi="Courier New" w:cs="Courier New"/>
          <w:sz w:val="20"/>
          <w:szCs w:val="20"/>
          <w:lang w:val="en-US" w:eastAsia="ru-RU"/>
        </w:rPr>
        <w:t xml:space="preserve"> </w:t>
      </w: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bl>
      <w:tblPr>
        <w:tblW w:w="10031" w:type="dxa"/>
        <w:tblLook w:val="01E0"/>
      </w:tblPr>
      <w:tblGrid>
        <w:gridCol w:w="3085"/>
        <w:gridCol w:w="2623"/>
        <w:gridCol w:w="4323"/>
      </w:tblGrid>
      <w:tr w:rsidR="00B72C38" w:rsidRPr="006B37FA" w:rsidTr="00F45D5E">
        <w:tc>
          <w:tcPr>
            <w:tcW w:w="3085"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r w:rsidRPr="006B37FA">
              <w:rPr>
                <w:rFonts w:ascii="Times New Roman" w:eastAsia="Times New Roman" w:hAnsi="Times New Roman"/>
                <w:b/>
                <w:sz w:val="20"/>
                <w:szCs w:val="20"/>
                <w:lang w:val="en-US" w:eastAsia="ru-RU"/>
              </w:rPr>
              <w:t>Директор</w:t>
            </w:r>
          </w:p>
        </w:tc>
        <w:tc>
          <w:tcPr>
            <w:tcW w:w="2623" w:type="dxa"/>
            <w:shd w:val="clear" w:color="auto" w:fill="auto"/>
            <w:vAlign w:val="center"/>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sidRPr="006B37FA">
              <w:rPr>
                <w:rFonts w:ascii="Times New Roman" w:eastAsia="Times New Roman" w:hAnsi="Times New Roman"/>
                <w:b/>
                <w:color w:val="000000"/>
                <w:sz w:val="20"/>
                <w:szCs w:val="20"/>
                <w:lang w:val="en-US" w:eastAsia="ru-RU"/>
              </w:rPr>
              <w:t>________________</w:t>
            </w:r>
          </w:p>
        </w:tc>
        <w:tc>
          <w:tcPr>
            <w:tcW w:w="4323"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r w:rsidRPr="006B37FA">
              <w:rPr>
                <w:rFonts w:ascii="Times New Roman" w:eastAsia="Times New Roman" w:hAnsi="Times New Roman"/>
                <w:b/>
                <w:sz w:val="20"/>
                <w:szCs w:val="20"/>
                <w:lang w:val="en-US" w:eastAsia="ru-RU"/>
              </w:rPr>
              <w:t>Ранченко Геннадiй Степанович</w:t>
            </w:r>
          </w:p>
        </w:tc>
      </w:tr>
      <w:tr w:rsidR="00B72C38" w:rsidRPr="006B37FA" w:rsidTr="00F45D5E">
        <w:tc>
          <w:tcPr>
            <w:tcW w:w="3085"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c>
          <w:tcPr>
            <w:tcW w:w="2623" w:type="dxa"/>
            <w:shd w:val="clear" w:color="auto" w:fill="auto"/>
            <w:vAlign w:val="center"/>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sidRPr="006B37FA">
              <w:rPr>
                <w:rFonts w:ascii="Times New Roman" w:eastAsia="Times New Roman" w:hAnsi="Times New Roman"/>
                <w:b/>
                <w:color w:val="000000"/>
                <w:sz w:val="16"/>
                <w:szCs w:val="16"/>
                <w:lang w:val="en-US" w:eastAsia="ru-RU"/>
              </w:rPr>
              <w:t>(</w:t>
            </w:r>
            <w:r w:rsidRPr="006B37FA">
              <w:rPr>
                <w:rFonts w:ascii="Times New Roman" w:eastAsia="Times New Roman" w:hAnsi="Times New Roman"/>
                <w:b/>
                <w:color w:val="000000"/>
                <w:sz w:val="16"/>
                <w:szCs w:val="16"/>
                <w:lang w:val="ru-RU" w:eastAsia="ru-RU"/>
              </w:rPr>
              <w:t>підпис</w:t>
            </w:r>
            <w:r w:rsidRPr="006B37FA">
              <w:rPr>
                <w:rFonts w:ascii="Times New Roman" w:eastAsia="Times New Roman" w:hAnsi="Times New Roman"/>
                <w:b/>
                <w:color w:val="000000"/>
                <w:sz w:val="16"/>
                <w:szCs w:val="16"/>
                <w:lang w:val="en-US" w:eastAsia="ru-RU"/>
              </w:rPr>
              <w:t>)</w:t>
            </w:r>
          </w:p>
        </w:tc>
        <w:tc>
          <w:tcPr>
            <w:tcW w:w="4323"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r>
      <w:tr w:rsidR="00B72C38" w:rsidRPr="006B37FA" w:rsidTr="00F45D5E">
        <w:tc>
          <w:tcPr>
            <w:tcW w:w="3085"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c>
          <w:tcPr>
            <w:tcW w:w="2623" w:type="dxa"/>
            <w:shd w:val="clear" w:color="auto" w:fill="auto"/>
            <w:vAlign w:val="center"/>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p>
        </w:tc>
        <w:tc>
          <w:tcPr>
            <w:tcW w:w="4323"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r>
      <w:tr w:rsidR="00B72C38" w:rsidRPr="006B37FA" w:rsidTr="00F45D5E">
        <w:tc>
          <w:tcPr>
            <w:tcW w:w="3085"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r w:rsidRPr="006B37FA">
              <w:rPr>
                <w:rFonts w:ascii="Times New Roman" w:eastAsia="Times New Roman" w:hAnsi="Times New Roman"/>
                <w:b/>
                <w:sz w:val="20"/>
                <w:szCs w:val="20"/>
                <w:lang w:val="ru-RU" w:eastAsia="ru-RU"/>
              </w:rPr>
              <w:t>Головний бухгалтер</w:t>
            </w:r>
            <w:r w:rsidRPr="006B37FA">
              <w:rPr>
                <w:rFonts w:ascii="Times New Roman" w:eastAsia="Times New Roman" w:hAnsi="Times New Roman"/>
                <w:b/>
                <w:color w:val="000000"/>
                <w:sz w:val="20"/>
                <w:szCs w:val="20"/>
                <w:lang w:val="ru-RU" w:eastAsia="ru-RU"/>
              </w:rPr>
              <w:t xml:space="preserve"> </w:t>
            </w:r>
            <w:r w:rsidRPr="006B37FA">
              <w:rPr>
                <w:rFonts w:ascii="Times New Roman" w:eastAsia="Times New Roman" w:hAnsi="Times New Roman"/>
                <w:b/>
                <w:color w:val="000000"/>
                <w:sz w:val="20"/>
                <w:szCs w:val="20"/>
                <w:lang w:eastAsia="ru-RU"/>
              </w:rPr>
              <w:t xml:space="preserve">   </w:t>
            </w:r>
          </w:p>
        </w:tc>
        <w:tc>
          <w:tcPr>
            <w:tcW w:w="2623" w:type="dxa"/>
            <w:shd w:val="clear" w:color="auto" w:fill="auto"/>
            <w:vAlign w:val="center"/>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sidRPr="006B37FA">
              <w:rPr>
                <w:rFonts w:ascii="Times New Roman" w:eastAsia="Times New Roman" w:hAnsi="Times New Roman"/>
                <w:b/>
                <w:color w:val="000000"/>
                <w:sz w:val="20"/>
                <w:szCs w:val="20"/>
                <w:lang w:val="en-US" w:eastAsia="ru-RU"/>
              </w:rPr>
              <w:t>________________</w:t>
            </w:r>
          </w:p>
        </w:tc>
        <w:tc>
          <w:tcPr>
            <w:tcW w:w="4323"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r w:rsidRPr="006B37FA">
              <w:rPr>
                <w:rFonts w:ascii="Times New Roman" w:eastAsia="Times New Roman" w:hAnsi="Times New Roman"/>
                <w:b/>
                <w:sz w:val="20"/>
                <w:szCs w:val="20"/>
                <w:lang w:val="en-US" w:eastAsia="ru-RU"/>
              </w:rPr>
              <w:t>Адирова Надiя Миколаївна</w:t>
            </w:r>
          </w:p>
        </w:tc>
      </w:tr>
      <w:tr w:rsidR="00B72C38" w:rsidRPr="006B37FA" w:rsidTr="00F45D5E">
        <w:tc>
          <w:tcPr>
            <w:tcW w:w="3085"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c>
          <w:tcPr>
            <w:tcW w:w="2623" w:type="dxa"/>
            <w:shd w:val="clear" w:color="auto" w:fill="auto"/>
            <w:vAlign w:val="center"/>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sidRPr="006B37FA">
              <w:rPr>
                <w:rFonts w:ascii="Times New Roman" w:eastAsia="Times New Roman" w:hAnsi="Times New Roman"/>
                <w:b/>
                <w:color w:val="000000"/>
                <w:sz w:val="16"/>
                <w:szCs w:val="16"/>
                <w:lang w:val="en-US" w:eastAsia="ru-RU"/>
              </w:rPr>
              <w:t>(</w:t>
            </w:r>
            <w:r w:rsidRPr="006B37FA">
              <w:rPr>
                <w:rFonts w:ascii="Times New Roman" w:eastAsia="Times New Roman" w:hAnsi="Times New Roman"/>
                <w:b/>
                <w:color w:val="000000"/>
                <w:sz w:val="16"/>
                <w:szCs w:val="16"/>
                <w:lang w:val="ru-RU" w:eastAsia="ru-RU"/>
              </w:rPr>
              <w:t>підпис</w:t>
            </w:r>
            <w:r w:rsidRPr="006B37FA">
              <w:rPr>
                <w:rFonts w:ascii="Times New Roman" w:eastAsia="Times New Roman" w:hAnsi="Times New Roman"/>
                <w:b/>
                <w:color w:val="000000"/>
                <w:sz w:val="16"/>
                <w:szCs w:val="16"/>
                <w:lang w:val="en-US" w:eastAsia="ru-RU"/>
              </w:rPr>
              <w:t>)</w:t>
            </w:r>
          </w:p>
        </w:tc>
        <w:tc>
          <w:tcPr>
            <w:tcW w:w="4323"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r>
    </w:tbl>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72C38" w:rsidRPr="006B37FA" w:rsidRDefault="00B72C38">
      <w:pPr>
        <w:sectPr w:rsidR="00B72C38" w:rsidRPr="006B37FA" w:rsidSect="00B72C38">
          <w:pgSz w:w="11906" w:h="16838"/>
          <w:pgMar w:top="363" w:right="567" w:bottom="363" w:left="1417" w:header="708" w:footer="708" w:gutter="0"/>
          <w:cols w:space="708"/>
          <w:docGrid w:linePitch="360"/>
        </w:sectPr>
      </w:pPr>
    </w:p>
    <w:tbl>
      <w:tblPr>
        <w:tblW w:w="10065" w:type="dxa"/>
        <w:tblInd w:w="-34" w:type="dxa"/>
        <w:tblLayout w:type="fixed"/>
        <w:tblLook w:val="00A0"/>
      </w:tblPr>
      <w:tblGrid>
        <w:gridCol w:w="6082"/>
        <w:gridCol w:w="1956"/>
        <w:gridCol w:w="675"/>
        <w:gridCol w:w="676"/>
        <w:gridCol w:w="676"/>
      </w:tblGrid>
      <w:tr w:rsidR="00B72C38" w:rsidRPr="006B37FA" w:rsidTr="00F45D5E">
        <w:tc>
          <w:tcPr>
            <w:tcW w:w="6082" w:type="dxa"/>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p>
        </w:tc>
        <w:tc>
          <w:tcPr>
            <w:tcW w:w="1956" w:type="dxa"/>
          </w:tcPr>
          <w:p w:rsidR="00B72C38" w:rsidRPr="006B37FA" w:rsidRDefault="00B72C38" w:rsidP="00B72C38">
            <w:pPr>
              <w:widowControl w:val="0"/>
              <w:spacing w:after="0" w:line="240" w:lineRule="auto"/>
              <w:jc w:val="center"/>
              <w:rPr>
                <w:rFonts w:ascii="Times New Roman" w:eastAsia="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72C38" w:rsidRPr="006B37FA" w:rsidRDefault="00B72C38" w:rsidP="00B72C38">
            <w:pPr>
              <w:widowControl w:val="0"/>
              <w:spacing w:after="0" w:line="240" w:lineRule="auto"/>
              <w:jc w:val="center"/>
              <w:rPr>
                <w:rFonts w:ascii="Times New Roman" w:eastAsia="Times New Roman" w:hAnsi="Times New Roman"/>
                <w:sz w:val="18"/>
                <w:szCs w:val="18"/>
                <w:lang w:val="ru-RU" w:eastAsia="ru-RU"/>
              </w:rPr>
            </w:pPr>
            <w:r w:rsidRPr="006B37FA">
              <w:rPr>
                <w:rFonts w:ascii="Times New Roman" w:eastAsia="Times New Roman" w:hAnsi="Times New Roman"/>
                <w:sz w:val="18"/>
                <w:szCs w:val="18"/>
                <w:lang w:eastAsia="ru-RU"/>
              </w:rPr>
              <w:t>Коди</w:t>
            </w:r>
          </w:p>
        </w:tc>
      </w:tr>
      <w:tr w:rsidR="00B72C38" w:rsidRPr="006B37FA" w:rsidTr="00F45D5E">
        <w:tc>
          <w:tcPr>
            <w:tcW w:w="6082" w:type="dxa"/>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p>
        </w:tc>
        <w:tc>
          <w:tcPr>
            <w:tcW w:w="1956" w:type="dxa"/>
          </w:tcPr>
          <w:p w:rsidR="00B72C38" w:rsidRPr="006B37FA" w:rsidRDefault="00B72C38" w:rsidP="00B72C38">
            <w:pPr>
              <w:widowControl w:val="0"/>
              <w:spacing w:after="0" w:line="240" w:lineRule="auto"/>
              <w:jc w:val="center"/>
              <w:rPr>
                <w:rFonts w:ascii="Times New Roman" w:eastAsia="Times New Roman" w:hAnsi="Times New Roman"/>
                <w:sz w:val="16"/>
                <w:szCs w:val="16"/>
                <w:lang w:val="ru-RU" w:eastAsia="ru-RU"/>
              </w:rPr>
            </w:pPr>
            <w:r w:rsidRPr="006B37FA">
              <w:rPr>
                <w:rFonts w:ascii="Times New Roman" w:eastAsia="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72C38" w:rsidRPr="006B37FA" w:rsidRDefault="00B72C38" w:rsidP="00B72C38">
            <w:pPr>
              <w:widowControl w:val="0"/>
              <w:spacing w:after="0" w:line="240" w:lineRule="auto"/>
              <w:jc w:val="center"/>
              <w:rPr>
                <w:rFonts w:ascii="Times New Roman" w:eastAsia="Times New Roman" w:hAnsi="Times New Roman"/>
                <w:sz w:val="18"/>
                <w:szCs w:val="18"/>
                <w:lang w:val="en-US" w:eastAsia="ru-RU"/>
              </w:rPr>
            </w:pPr>
            <w:r w:rsidRPr="006B37FA">
              <w:rPr>
                <w:rFonts w:ascii="Times New Roman" w:eastAsia="Times New Roman" w:hAnsi="Times New Roman"/>
                <w:sz w:val="18"/>
                <w:szCs w:val="18"/>
                <w:lang w:val="en-US" w:eastAsia="ru-RU"/>
              </w:rPr>
              <w:t>2020</w:t>
            </w:r>
          </w:p>
        </w:tc>
        <w:tc>
          <w:tcPr>
            <w:tcW w:w="676" w:type="dxa"/>
            <w:tcBorders>
              <w:top w:val="nil"/>
              <w:left w:val="single" w:sz="6" w:space="0" w:color="auto"/>
              <w:bottom w:val="nil"/>
              <w:right w:val="single" w:sz="6" w:space="0" w:color="auto"/>
            </w:tcBorders>
          </w:tcPr>
          <w:p w:rsidR="00B72C38" w:rsidRPr="006B37FA" w:rsidRDefault="00B72C38" w:rsidP="00B72C38">
            <w:pPr>
              <w:widowControl w:val="0"/>
              <w:spacing w:after="0" w:line="240" w:lineRule="auto"/>
              <w:rPr>
                <w:rFonts w:ascii="Times New Roman" w:eastAsia="Times New Roman" w:hAnsi="Times New Roman"/>
                <w:bCs/>
                <w:sz w:val="18"/>
                <w:szCs w:val="18"/>
                <w:lang w:val="en-US" w:eastAsia="ru-RU"/>
              </w:rPr>
            </w:pPr>
            <w:r w:rsidRPr="006B37FA">
              <w:rPr>
                <w:rFonts w:ascii="Times New Roman" w:eastAsia="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B72C38" w:rsidRPr="006B37FA" w:rsidRDefault="00B72C38" w:rsidP="00B72C38">
            <w:pPr>
              <w:widowControl w:val="0"/>
              <w:spacing w:after="0" w:line="240" w:lineRule="auto"/>
              <w:rPr>
                <w:rFonts w:ascii="Times New Roman" w:eastAsia="Times New Roman" w:hAnsi="Times New Roman"/>
                <w:bCs/>
                <w:sz w:val="18"/>
                <w:szCs w:val="18"/>
                <w:lang w:val="en-US" w:eastAsia="ru-RU"/>
              </w:rPr>
            </w:pPr>
            <w:r w:rsidRPr="006B37FA">
              <w:rPr>
                <w:rFonts w:ascii="Times New Roman" w:eastAsia="Times New Roman" w:hAnsi="Times New Roman"/>
                <w:bCs/>
                <w:sz w:val="18"/>
                <w:szCs w:val="18"/>
                <w:lang w:val="en-US" w:eastAsia="ru-RU"/>
              </w:rPr>
              <w:t>01</w:t>
            </w:r>
          </w:p>
        </w:tc>
      </w:tr>
      <w:tr w:rsidR="00B72C38" w:rsidRPr="006B37FA" w:rsidTr="00F45D5E">
        <w:tc>
          <w:tcPr>
            <w:tcW w:w="6082" w:type="dxa"/>
          </w:tcPr>
          <w:p w:rsidR="00B72C38" w:rsidRPr="006B37FA" w:rsidRDefault="00B72C38" w:rsidP="00B72C38">
            <w:pPr>
              <w:widowControl w:val="0"/>
              <w:spacing w:after="0" w:line="240" w:lineRule="auto"/>
              <w:rPr>
                <w:rFonts w:ascii="Times New Roman" w:eastAsia="Times New Roman" w:hAnsi="Times New Roman"/>
                <w:sz w:val="20"/>
                <w:szCs w:val="20"/>
                <w:lang w:val="ru-RU" w:eastAsia="ru-RU"/>
              </w:rPr>
            </w:pPr>
            <w:r w:rsidRPr="006B37FA">
              <w:rPr>
                <w:rFonts w:ascii="Times New Roman" w:eastAsia="Times New Roman" w:hAnsi="Times New Roman"/>
                <w:sz w:val="20"/>
                <w:szCs w:val="20"/>
                <w:lang w:eastAsia="ru-RU"/>
              </w:rPr>
              <w:t xml:space="preserve">Підприємство  </w:t>
            </w:r>
            <w:r w:rsidRPr="006B37FA">
              <w:rPr>
                <w:rFonts w:ascii="Times New Roman" w:eastAsia="Times New Roman" w:hAnsi="Times New Roman"/>
                <w:sz w:val="20"/>
                <w:szCs w:val="20"/>
                <w:lang w:val="ru-RU" w:eastAsia="ru-RU"/>
              </w:rPr>
              <w:t xml:space="preserve"> </w:t>
            </w:r>
            <w:r w:rsidRPr="006B37FA">
              <w:rPr>
                <w:rFonts w:ascii="Times New Roman" w:eastAsia="Times New Roman" w:hAnsi="Times New Roman"/>
                <w:sz w:val="20"/>
                <w:szCs w:val="20"/>
                <w:u w:val="single"/>
                <w:lang w:val="ru-RU" w:eastAsia="ru-RU"/>
              </w:rPr>
              <w:t>Приватне акціонерне товариство "Елемент"</w:t>
            </w:r>
          </w:p>
        </w:tc>
        <w:tc>
          <w:tcPr>
            <w:tcW w:w="1956" w:type="dxa"/>
          </w:tcPr>
          <w:p w:rsidR="00B72C38" w:rsidRPr="006B37FA" w:rsidRDefault="00B72C38" w:rsidP="00B72C38">
            <w:pPr>
              <w:widowControl w:val="0"/>
              <w:spacing w:after="0" w:line="240" w:lineRule="auto"/>
              <w:rPr>
                <w:rFonts w:ascii="Times New Roman" w:eastAsia="Times New Roman" w:hAnsi="Times New Roman"/>
                <w:sz w:val="18"/>
                <w:szCs w:val="18"/>
                <w:lang w:val="ru-RU" w:eastAsia="ru-RU"/>
              </w:rPr>
            </w:pPr>
            <w:r w:rsidRPr="006B37FA">
              <w:rPr>
                <w:rFonts w:ascii="Times New Roman" w:eastAsia="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72C38" w:rsidRPr="006B37FA" w:rsidRDefault="00B72C38" w:rsidP="00B72C38">
            <w:pPr>
              <w:widowControl w:val="0"/>
              <w:spacing w:after="0" w:line="240" w:lineRule="auto"/>
              <w:jc w:val="center"/>
              <w:rPr>
                <w:rFonts w:ascii="Times New Roman" w:eastAsia="Times New Roman" w:hAnsi="Times New Roman"/>
                <w:sz w:val="18"/>
                <w:szCs w:val="18"/>
                <w:lang w:val="en-US" w:eastAsia="ru-RU"/>
              </w:rPr>
            </w:pPr>
            <w:r w:rsidRPr="006B37FA">
              <w:rPr>
                <w:rFonts w:ascii="Times New Roman" w:eastAsia="Times New Roman" w:hAnsi="Times New Roman"/>
                <w:sz w:val="18"/>
                <w:szCs w:val="18"/>
                <w:lang w:val="en-US" w:eastAsia="ru-RU"/>
              </w:rPr>
              <w:t>30863766</w:t>
            </w:r>
          </w:p>
        </w:tc>
      </w:tr>
    </w:tbl>
    <w:p w:rsidR="00B72C38" w:rsidRPr="006B37FA" w:rsidRDefault="00B72C38" w:rsidP="00B72C38">
      <w:pPr>
        <w:widowControl w:val="0"/>
        <w:spacing w:after="0" w:line="240" w:lineRule="auto"/>
        <w:jc w:val="center"/>
        <w:rPr>
          <w:rFonts w:ascii="Times New Roman" w:eastAsia="Times New Roman" w:hAnsi="Times New Roman"/>
          <w:b/>
          <w:bCs/>
          <w:lang w:eastAsia="ru-RU"/>
        </w:rPr>
      </w:pPr>
    </w:p>
    <w:p w:rsidR="00B72C38" w:rsidRPr="006B37FA" w:rsidRDefault="00B72C38" w:rsidP="00B72C38">
      <w:pPr>
        <w:widowControl w:val="0"/>
        <w:spacing w:after="0" w:line="240" w:lineRule="auto"/>
        <w:jc w:val="center"/>
        <w:rPr>
          <w:rFonts w:ascii="Times New Roman" w:eastAsia="Times New Roman" w:hAnsi="Times New Roman"/>
          <w:b/>
          <w:bCs/>
          <w:lang w:val="ru-RU" w:eastAsia="ru-RU"/>
        </w:rPr>
      </w:pPr>
      <w:r w:rsidRPr="006B37FA">
        <w:rPr>
          <w:rFonts w:ascii="Times New Roman" w:eastAsia="Times New Roman" w:hAnsi="Times New Roman"/>
          <w:b/>
          <w:bCs/>
          <w:lang w:val="en-US" w:eastAsia="ru-RU"/>
        </w:rPr>
        <w:t>Звіт</w:t>
      </w:r>
      <w:r w:rsidRPr="006B37FA">
        <w:rPr>
          <w:rFonts w:ascii="Times New Roman" w:eastAsia="Times New Roman" w:hAnsi="Times New Roman"/>
          <w:b/>
          <w:bCs/>
          <w:lang w:eastAsia="ru-RU"/>
        </w:rPr>
        <w:t xml:space="preserve"> про власний капітал</w:t>
      </w:r>
    </w:p>
    <w:p w:rsidR="00B72C38" w:rsidRPr="006B37FA" w:rsidRDefault="00B72C38" w:rsidP="00B72C38">
      <w:pPr>
        <w:widowControl w:val="0"/>
        <w:spacing w:after="0" w:line="240" w:lineRule="auto"/>
        <w:jc w:val="center"/>
        <w:rPr>
          <w:rFonts w:ascii="Times New Roman" w:eastAsia="Times New Roman" w:hAnsi="Times New Roman"/>
          <w:b/>
          <w:bCs/>
          <w:lang w:eastAsia="ru-RU"/>
        </w:rPr>
      </w:pPr>
      <w:r w:rsidRPr="006B37FA">
        <w:rPr>
          <w:rFonts w:ascii="Times New Roman" w:eastAsia="Times New Roman" w:hAnsi="Times New Roman"/>
          <w:b/>
          <w:bCs/>
          <w:lang w:val="en-US" w:eastAsia="ru-RU"/>
        </w:rPr>
        <w:t>з</w:t>
      </w:r>
      <w:r w:rsidRPr="006B37FA">
        <w:rPr>
          <w:rFonts w:ascii="Times New Roman" w:eastAsia="Times New Roman" w:hAnsi="Times New Roman"/>
          <w:b/>
          <w:bCs/>
          <w:lang w:eastAsia="ru-RU"/>
        </w:rPr>
        <w:t xml:space="preserve">а </w:t>
      </w:r>
      <w:r w:rsidRPr="006B37FA">
        <w:rPr>
          <w:rFonts w:ascii="Times New Roman" w:eastAsia="Times New Roman" w:hAnsi="Times New Roman"/>
          <w:b/>
          <w:bCs/>
          <w:lang w:val="en-US" w:eastAsia="ru-RU"/>
        </w:rPr>
        <w:t>2019 рік</w:t>
      </w:r>
      <w:r w:rsidRPr="006B37FA">
        <w:rPr>
          <w:rFonts w:ascii="Times New Roman" w:eastAsia="Times New Roman" w:hAnsi="Times New Roman"/>
          <w:b/>
          <w:bCs/>
          <w:lang w:eastAsia="ru-RU"/>
        </w:rPr>
        <w:t xml:space="preserve"> </w:t>
      </w:r>
    </w:p>
    <w:p w:rsidR="00B72C38" w:rsidRPr="006B37FA" w:rsidRDefault="00B72C38" w:rsidP="00B72C38">
      <w:pPr>
        <w:widowControl w:val="0"/>
        <w:spacing w:after="0" w:line="240" w:lineRule="auto"/>
        <w:jc w:val="center"/>
        <w:rPr>
          <w:rFonts w:ascii="Times New Roman" w:eastAsia="Times New Roman" w:hAnsi="Times New Roman"/>
          <w:b/>
          <w:bCs/>
          <w:sz w:val="10"/>
          <w:szCs w:val="10"/>
          <w:lang w:eastAsia="ru-RU"/>
        </w:rPr>
      </w:pPr>
    </w:p>
    <w:tbl>
      <w:tblPr>
        <w:tblW w:w="0" w:type="auto"/>
        <w:jc w:val="right"/>
        <w:tblInd w:w="-7054" w:type="dxa"/>
        <w:tblLayout w:type="fixed"/>
        <w:tblLook w:val="00A0"/>
      </w:tblPr>
      <w:tblGrid>
        <w:gridCol w:w="8613"/>
        <w:gridCol w:w="1134"/>
      </w:tblGrid>
      <w:tr w:rsidR="00B72C38" w:rsidRPr="006B37FA" w:rsidTr="00F45D5E">
        <w:trPr>
          <w:jc w:val="right"/>
        </w:trPr>
        <w:tc>
          <w:tcPr>
            <w:tcW w:w="8613" w:type="dxa"/>
            <w:tcBorders>
              <w:right w:val="single" w:sz="4" w:space="0" w:color="auto"/>
            </w:tcBorders>
            <w:vAlign w:val="center"/>
          </w:tcPr>
          <w:p w:rsidR="00B72C38" w:rsidRPr="006B37FA" w:rsidRDefault="00B72C38" w:rsidP="00B72C38">
            <w:pPr>
              <w:widowControl w:val="0"/>
              <w:spacing w:after="0" w:line="240" w:lineRule="auto"/>
              <w:rPr>
                <w:rFonts w:ascii="Times New Roman" w:eastAsia="Times New Roman" w:hAnsi="Times New Roman"/>
                <w:lang w:val="ru-RU" w:eastAsia="ru-RU"/>
              </w:rPr>
            </w:pPr>
            <w:r w:rsidRPr="006B37FA">
              <w:rPr>
                <w:rFonts w:ascii="Times New Roman" w:eastAsia="Times New Roman" w:hAnsi="Times New Roman"/>
                <w:lang w:eastAsia="ru-RU"/>
              </w:rPr>
              <w:t xml:space="preserve">                                                                    </w:t>
            </w:r>
            <w:r w:rsidRPr="006B37FA">
              <w:rPr>
                <w:rFonts w:ascii="Times New Roman" w:eastAsia="Times New Roman" w:hAnsi="Times New Roman"/>
                <w:lang w:val="en-US" w:eastAsia="ru-RU"/>
              </w:rPr>
              <w:t>Форма № 4</w:t>
            </w:r>
            <w:r w:rsidRPr="006B37FA">
              <w:rPr>
                <w:rFonts w:ascii="Times New Roman" w:eastAsia="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B72C38" w:rsidRPr="006B37FA" w:rsidRDefault="00B72C38" w:rsidP="00B72C38">
            <w:pPr>
              <w:keepNext/>
              <w:keepLines/>
              <w:widowControl w:val="0"/>
              <w:suppressAutoHyphens/>
              <w:spacing w:after="0" w:line="240" w:lineRule="auto"/>
              <w:rPr>
                <w:rFonts w:ascii="Times New Roman" w:eastAsia="Times New Roman" w:hAnsi="Times New Roman"/>
                <w:lang w:val="en-US" w:eastAsia="ru-RU"/>
              </w:rPr>
            </w:pPr>
            <w:r w:rsidRPr="006B37FA">
              <w:rPr>
                <w:rFonts w:ascii="Times New Roman" w:eastAsia="Times New Roman" w:hAnsi="Times New Roman"/>
                <w:lang w:val="en-US" w:eastAsia="ru-RU"/>
              </w:rPr>
              <w:t>1801005</w:t>
            </w:r>
          </w:p>
        </w:tc>
      </w:tr>
    </w:tbl>
    <w:p w:rsidR="00B72C38" w:rsidRPr="006B37FA" w:rsidRDefault="00B72C38" w:rsidP="00B72C38">
      <w:pPr>
        <w:widowControl w:val="0"/>
        <w:spacing w:after="0" w:line="240" w:lineRule="auto"/>
        <w:jc w:val="center"/>
        <w:rPr>
          <w:rFonts w:ascii="Times New Roman" w:eastAsia="Times New Roman" w:hAnsi="Times New Roman"/>
          <w:b/>
          <w:bCs/>
          <w:sz w:val="10"/>
          <w:szCs w:val="10"/>
          <w:lang w:val="ru-RU" w:eastAsia="ru-RU"/>
        </w:rPr>
      </w:pPr>
    </w:p>
    <w:p w:rsidR="00B72C38" w:rsidRPr="006B37FA" w:rsidRDefault="00B72C38" w:rsidP="00B72C38">
      <w:pPr>
        <w:widowControl w:val="0"/>
        <w:spacing w:after="0" w:line="240" w:lineRule="auto"/>
        <w:jc w:val="center"/>
        <w:rPr>
          <w:rFonts w:ascii="Times New Roman" w:eastAsia="Times New Roman" w:hAnsi="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2506"/>
        <w:gridCol w:w="630"/>
        <w:gridCol w:w="897"/>
        <w:gridCol w:w="898"/>
        <w:gridCol w:w="897"/>
        <w:gridCol w:w="898"/>
        <w:gridCol w:w="959"/>
        <w:gridCol w:w="836"/>
        <w:gridCol w:w="898"/>
        <w:gridCol w:w="898"/>
      </w:tblGrid>
      <w:tr w:rsidR="00B72C38" w:rsidRPr="006B37FA" w:rsidTr="00F45D5E">
        <w:trPr>
          <w:trHeight w:val="345"/>
        </w:trPr>
        <w:tc>
          <w:tcPr>
            <w:tcW w:w="2506" w:type="dxa"/>
            <w:tcBorders>
              <w:left w:val="single" w:sz="6" w:space="0" w:color="auto"/>
              <w:bottom w:val="single" w:sz="6" w:space="0" w:color="auto"/>
              <w:right w:val="single" w:sz="6" w:space="0" w:color="auto"/>
            </w:tcBorders>
            <w:vAlign w:val="center"/>
          </w:tcPr>
          <w:p w:rsidR="00B72C38" w:rsidRPr="006B37FA" w:rsidRDefault="00B72C38" w:rsidP="00B72C38">
            <w:pPr>
              <w:keepNext/>
              <w:spacing w:after="0" w:line="240" w:lineRule="auto"/>
              <w:jc w:val="center"/>
              <w:outlineLvl w:val="0"/>
              <w:rPr>
                <w:rFonts w:ascii="Times New Roman" w:eastAsia="Times New Roman" w:hAnsi="Times New Roman"/>
                <w:b/>
                <w:bCs/>
                <w:sz w:val="20"/>
                <w:szCs w:val="20"/>
                <w:lang w:eastAsia="ru-RU"/>
              </w:rPr>
            </w:pPr>
            <w:r w:rsidRPr="006B37FA">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eastAsia="ru-RU"/>
              </w:rPr>
            </w:pPr>
            <w:r w:rsidRPr="006B37FA">
              <w:rPr>
                <w:rFonts w:ascii="Times New Roman" w:eastAsia="Times New Roman" w:hAnsi="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color w:val="000000"/>
                <w:sz w:val="20"/>
                <w:szCs w:val="20"/>
                <w:lang w:eastAsia="ru-RU"/>
              </w:rPr>
            </w:pPr>
            <w:r w:rsidRPr="006B37FA">
              <w:rPr>
                <w:rFonts w:ascii="Times New Roman" w:eastAsia="Times New Roman" w:hAnsi="Times New Roman"/>
                <w:b/>
                <w:color w:val="000000"/>
                <w:sz w:val="20"/>
                <w:szCs w:val="20"/>
                <w:lang w:eastAsia="ru-RU"/>
              </w:rPr>
              <w:t>Зареєст-рований (пайовий)</w:t>
            </w:r>
          </w:p>
          <w:p w:rsidR="00B72C38" w:rsidRPr="006B37FA" w:rsidRDefault="00B72C38" w:rsidP="00B72C38">
            <w:pPr>
              <w:widowControl w:val="0"/>
              <w:spacing w:after="0" w:line="240" w:lineRule="auto"/>
              <w:jc w:val="center"/>
              <w:rPr>
                <w:rFonts w:ascii="Times New Roman" w:eastAsia="Times New Roman" w:hAnsi="Times New Roman"/>
                <w:b/>
                <w:bCs/>
                <w:sz w:val="20"/>
                <w:szCs w:val="20"/>
                <w:lang w:eastAsia="ru-RU"/>
              </w:rPr>
            </w:pPr>
            <w:r w:rsidRPr="006B37FA">
              <w:rPr>
                <w:rFonts w:ascii="Times New Roman" w:eastAsia="Times New Roman" w:hAnsi="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eastAsia="ru-RU"/>
              </w:rPr>
            </w:pPr>
            <w:r w:rsidRPr="006B37FA">
              <w:rPr>
                <w:rFonts w:ascii="Times New Roman" w:eastAsia="Times New Roman" w:hAnsi="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color w:val="000000"/>
                <w:sz w:val="20"/>
                <w:szCs w:val="20"/>
                <w:lang w:eastAsia="ru-RU"/>
              </w:rPr>
            </w:pPr>
            <w:r w:rsidRPr="006B37FA">
              <w:rPr>
                <w:rFonts w:ascii="Times New Roman" w:eastAsia="Times New Roman" w:hAnsi="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sz w:val="20"/>
                <w:szCs w:val="20"/>
                <w:lang w:eastAsia="ru-RU"/>
              </w:rPr>
            </w:pPr>
            <w:r w:rsidRPr="006B37FA">
              <w:rPr>
                <w:rFonts w:ascii="Times New Roman" w:eastAsia="Times New Roman" w:hAnsi="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color w:val="000000"/>
                <w:sz w:val="20"/>
                <w:szCs w:val="20"/>
                <w:lang w:eastAsia="ru-RU"/>
              </w:rPr>
            </w:pPr>
            <w:r w:rsidRPr="006B37FA">
              <w:rPr>
                <w:rFonts w:ascii="Times New Roman" w:eastAsia="Times New Roman" w:hAnsi="Times New Roman"/>
                <w:b/>
                <w:color w:val="000000"/>
                <w:sz w:val="20"/>
                <w:szCs w:val="20"/>
                <w:lang w:eastAsia="ru-RU"/>
              </w:rPr>
              <w:t>Нероз-</w:t>
            </w:r>
          </w:p>
          <w:p w:rsidR="00B72C38" w:rsidRPr="006B37FA" w:rsidRDefault="00B72C38" w:rsidP="00B72C38">
            <w:pPr>
              <w:widowControl w:val="0"/>
              <w:spacing w:after="0" w:line="240" w:lineRule="auto"/>
              <w:jc w:val="center"/>
              <w:rPr>
                <w:rFonts w:ascii="Times New Roman" w:eastAsia="Times New Roman" w:hAnsi="Times New Roman"/>
                <w:b/>
                <w:color w:val="000000"/>
                <w:sz w:val="20"/>
                <w:szCs w:val="20"/>
                <w:lang w:eastAsia="ru-RU"/>
              </w:rPr>
            </w:pPr>
            <w:r w:rsidRPr="006B37FA">
              <w:rPr>
                <w:rFonts w:ascii="Times New Roman" w:eastAsia="Times New Roman" w:hAnsi="Times New Roman"/>
                <w:b/>
                <w:color w:val="000000"/>
                <w:sz w:val="20"/>
                <w:szCs w:val="20"/>
                <w:lang w:eastAsia="ru-RU"/>
              </w:rPr>
              <w:t>поділе-</w:t>
            </w:r>
          </w:p>
          <w:p w:rsidR="00B72C38" w:rsidRPr="006B37FA" w:rsidRDefault="00B72C38" w:rsidP="00B72C38">
            <w:pPr>
              <w:widowControl w:val="0"/>
              <w:spacing w:after="0" w:line="240" w:lineRule="auto"/>
              <w:jc w:val="center"/>
              <w:rPr>
                <w:rFonts w:ascii="Times New Roman" w:eastAsia="Times New Roman" w:hAnsi="Times New Roman"/>
                <w:b/>
                <w:sz w:val="20"/>
                <w:szCs w:val="20"/>
                <w:lang w:eastAsia="ru-RU"/>
              </w:rPr>
            </w:pPr>
            <w:r w:rsidRPr="006B37FA">
              <w:rPr>
                <w:rFonts w:ascii="Times New Roman" w:eastAsia="Times New Roman" w:hAnsi="Times New Roman"/>
                <w:b/>
                <w:color w:val="000000"/>
                <w:sz w:val="20"/>
                <w:szCs w:val="20"/>
                <w:lang w:eastAsia="ru-RU"/>
              </w:rPr>
              <w:t>ний прибуток</w:t>
            </w:r>
            <w:r w:rsidRPr="006B37FA">
              <w:rPr>
                <w:rFonts w:ascii="Times New Roman" w:eastAsia="Times New Roman" w:hAnsi="Times New Roman"/>
                <w:b/>
                <w:lang w:val="ru-RU" w:eastAsia="ru-RU"/>
              </w:rPr>
              <w:t xml:space="preserve"> </w:t>
            </w:r>
            <w:r w:rsidRPr="006B37FA">
              <w:rPr>
                <w:rFonts w:ascii="Times New Roman" w:eastAsia="Times New Roman" w:hAnsi="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sz w:val="20"/>
                <w:szCs w:val="20"/>
                <w:lang w:eastAsia="ru-RU"/>
              </w:rPr>
            </w:pPr>
            <w:r w:rsidRPr="006B37FA">
              <w:rPr>
                <w:rFonts w:ascii="Times New Roman" w:eastAsia="Times New Roman" w:hAnsi="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color w:val="000000"/>
                <w:sz w:val="20"/>
                <w:szCs w:val="20"/>
                <w:lang w:eastAsia="ru-RU"/>
              </w:rPr>
            </w:pPr>
            <w:r w:rsidRPr="006B37FA">
              <w:rPr>
                <w:rFonts w:ascii="Times New Roman" w:eastAsia="Times New Roman" w:hAnsi="Times New Roman"/>
                <w:b/>
                <w:color w:val="000000"/>
                <w:sz w:val="20"/>
                <w:szCs w:val="20"/>
                <w:lang w:eastAsia="ru-RU"/>
              </w:rPr>
              <w:t>Вилу</w:t>
            </w:r>
            <w:r w:rsidRPr="006B37FA">
              <w:rPr>
                <w:rFonts w:ascii="Times New Roman" w:eastAsia="Times New Roman" w:hAnsi="Times New Roman"/>
                <w:b/>
                <w:color w:val="000000"/>
                <w:sz w:val="20"/>
                <w:szCs w:val="20"/>
                <w:lang w:val="en-US" w:eastAsia="ru-RU"/>
              </w:rPr>
              <w:t>-</w:t>
            </w:r>
            <w:r w:rsidRPr="006B37FA">
              <w:rPr>
                <w:rFonts w:ascii="Times New Roman" w:eastAsia="Times New Roman" w:hAnsi="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sz w:val="20"/>
                <w:szCs w:val="20"/>
                <w:lang w:eastAsia="ru-RU"/>
              </w:rPr>
            </w:pPr>
            <w:r w:rsidRPr="006B37FA">
              <w:rPr>
                <w:rFonts w:ascii="Times New Roman" w:eastAsia="Times New Roman" w:hAnsi="Times New Roman"/>
                <w:b/>
                <w:sz w:val="20"/>
                <w:szCs w:val="20"/>
                <w:lang w:eastAsia="ru-RU"/>
              </w:rPr>
              <w:t>Всього</w:t>
            </w:r>
          </w:p>
        </w:tc>
      </w:tr>
      <w:tr w:rsidR="00B72C38" w:rsidRPr="006B37FA" w:rsidTr="00F45D5E">
        <w:tc>
          <w:tcPr>
            <w:tcW w:w="2506"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val="ru-RU" w:eastAsia="ru-RU"/>
              </w:rPr>
            </w:pPr>
            <w:r w:rsidRPr="006B37FA">
              <w:rPr>
                <w:rFonts w:ascii="Times New Roman" w:eastAsia="Times New Roman" w:hAnsi="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eastAsia="ru-RU"/>
              </w:rPr>
            </w:pPr>
            <w:r w:rsidRPr="006B37FA">
              <w:rPr>
                <w:rFonts w:ascii="Times New Roman" w:eastAsia="Times New Roman" w:hAnsi="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eastAsia="ru-RU"/>
              </w:rPr>
            </w:pPr>
            <w:r w:rsidRPr="006B37FA">
              <w:rPr>
                <w:rFonts w:ascii="Times New Roman" w:eastAsia="Times New Roman" w:hAnsi="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eastAsia="ru-RU"/>
              </w:rPr>
            </w:pPr>
            <w:r w:rsidRPr="006B37FA">
              <w:rPr>
                <w:rFonts w:ascii="Times New Roman" w:eastAsia="Times New Roman" w:hAnsi="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eastAsia="ru-RU"/>
              </w:rPr>
            </w:pPr>
            <w:r w:rsidRPr="006B37FA">
              <w:rPr>
                <w:rFonts w:ascii="Times New Roman" w:eastAsia="Times New Roman" w:hAnsi="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eastAsia="ru-RU"/>
              </w:rPr>
            </w:pPr>
            <w:r w:rsidRPr="006B37FA">
              <w:rPr>
                <w:rFonts w:ascii="Times New Roman" w:eastAsia="Times New Roman" w:hAnsi="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eastAsia="ru-RU"/>
              </w:rPr>
            </w:pPr>
            <w:r w:rsidRPr="006B37FA">
              <w:rPr>
                <w:rFonts w:ascii="Times New Roman" w:eastAsia="Times New Roman" w:hAnsi="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
                <w:bCs/>
                <w:sz w:val="20"/>
                <w:szCs w:val="20"/>
                <w:lang w:eastAsia="ru-RU"/>
              </w:rPr>
            </w:pPr>
            <w:r w:rsidRPr="006B37FA">
              <w:rPr>
                <w:rFonts w:ascii="Times New Roman" w:eastAsia="Times New Roman" w:hAnsi="Times New Roman"/>
                <w:b/>
                <w:bCs/>
                <w:sz w:val="20"/>
                <w:szCs w:val="20"/>
                <w:lang w:eastAsia="ru-RU"/>
              </w:rPr>
              <w:t>10</w:t>
            </w:r>
          </w:p>
        </w:tc>
      </w:tr>
      <w:tr w:rsidR="00B72C38" w:rsidRPr="006B37FA" w:rsidTr="00F45D5E">
        <w:tc>
          <w:tcPr>
            <w:tcW w:w="2506"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800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766</w:t>
            </w:r>
          </w:p>
        </w:tc>
        <w:tc>
          <w:tcPr>
            <w:tcW w:w="959"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26862</w:t>
            </w:r>
          </w:p>
        </w:tc>
        <w:tc>
          <w:tcPr>
            <w:tcW w:w="83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28428</w:t>
            </w:r>
          </w:p>
        </w:tc>
      </w:tr>
      <w:tr w:rsidR="00B72C38" w:rsidRPr="006B37FA" w:rsidTr="00F45D5E">
        <w:tc>
          <w:tcPr>
            <w:tcW w:w="2506"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Коригування:</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r>
      <w:tr w:rsidR="00B72C38" w:rsidRPr="006B37FA" w:rsidTr="00F45D5E">
        <w:tc>
          <w:tcPr>
            <w:tcW w:w="2506"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r>
      <w:tr w:rsidR="00B72C38" w:rsidRPr="006B37FA" w:rsidTr="00F45D5E">
        <w:tc>
          <w:tcPr>
            <w:tcW w:w="2506"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r>
      <w:tr w:rsidR="00B72C38" w:rsidRPr="006B37FA" w:rsidTr="00F45D5E">
        <w:tc>
          <w:tcPr>
            <w:tcW w:w="2506"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800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766</w:t>
            </w:r>
          </w:p>
        </w:tc>
        <w:tc>
          <w:tcPr>
            <w:tcW w:w="959"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26862</w:t>
            </w:r>
          </w:p>
        </w:tc>
        <w:tc>
          <w:tcPr>
            <w:tcW w:w="83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28428</w:t>
            </w:r>
          </w:p>
        </w:tc>
      </w:tr>
      <w:tr w:rsidR="00B72C38" w:rsidRPr="006B37FA" w:rsidTr="00F45D5E">
        <w:tc>
          <w:tcPr>
            <w:tcW w:w="2506"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11844</w:t>
            </w:r>
          </w:p>
        </w:tc>
        <w:tc>
          <w:tcPr>
            <w:tcW w:w="83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11844</w:t>
            </w:r>
          </w:p>
        </w:tc>
      </w:tr>
      <w:tr w:rsidR="00B72C38" w:rsidRPr="006B37FA" w:rsidTr="00F45D5E">
        <w:tc>
          <w:tcPr>
            <w:tcW w:w="2506"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r>
      <w:tr w:rsidR="00B72C38" w:rsidRPr="006B37FA" w:rsidTr="00F45D5E">
        <w:tc>
          <w:tcPr>
            <w:tcW w:w="2506"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Розподіл прибутку:</w:t>
            </w:r>
          </w:p>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-1578</w:t>
            </w:r>
          </w:p>
        </w:tc>
        <w:tc>
          <w:tcPr>
            <w:tcW w:w="83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-1578</w:t>
            </w:r>
          </w:p>
        </w:tc>
      </w:tr>
      <w:tr w:rsidR="00B72C38" w:rsidRPr="006B37FA" w:rsidTr="00F45D5E">
        <w:tc>
          <w:tcPr>
            <w:tcW w:w="2506"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r>
      <w:tr w:rsidR="00B72C38" w:rsidRPr="006B37FA" w:rsidTr="00F45D5E">
        <w:tc>
          <w:tcPr>
            <w:tcW w:w="2506"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r>
      <w:tr w:rsidR="00B72C38" w:rsidRPr="006B37FA" w:rsidTr="00F45D5E">
        <w:tc>
          <w:tcPr>
            <w:tcW w:w="2506"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r>
      <w:tr w:rsidR="00B72C38" w:rsidRPr="006B37FA" w:rsidTr="00F45D5E">
        <w:tc>
          <w:tcPr>
            <w:tcW w:w="2506"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r>
      <w:tr w:rsidR="00B72C38" w:rsidRPr="006B37FA" w:rsidTr="00F45D5E">
        <w:tc>
          <w:tcPr>
            <w:tcW w:w="2506"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r>
      <w:tr w:rsidR="00B72C38" w:rsidRPr="006B37FA" w:rsidTr="00F45D5E">
        <w:tc>
          <w:tcPr>
            <w:tcW w:w="2506"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r>
      <w:tr w:rsidR="00B72C38" w:rsidRPr="006B37FA" w:rsidTr="00F45D5E">
        <w:tc>
          <w:tcPr>
            <w:tcW w:w="2506"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r>
      <w:tr w:rsidR="00B72C38" w:rsidRPr="006B37FA" w:rsidTr="00F45D5E">
        <w:tc>
          <w:tcPr>
            <w:tcW w:w="2506"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r>
      <w:tr w:rsidR="00B72C38" w:rsidRPr="006B37FA" w:rsidTr="00F45D5E">
        <w:tc>
          <w:tcPr>
            <w:tcW w:w="2506"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r>
      <w:tr w:rsidR="00B72C38" w:rsidRPr="006B37FA" w:rsidTr="00F45D5E">
        <w:tc>
          <w:tcPr>
            <w:tcW w:w="2506"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10266</w:t>
            </w:r>
          </w:p>
        </w:tc>
        <w:tc>
          <w:tcPr>
            <w:tcW w:w="83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10266</w:t>
            </w:r>
          </w:p>
        </w:tc>
      </w:tr>
      <w:tr w:rsidR="00B72C38" w:rsidRPr="006B37FA" w:rsidTr="00F45D5E">
        <w:tc>
          <w:tcPr>
            <w:tcW w:w="2506" w:type="dxa"/>
            <w:tcBorders>
              <w:top w:val="single" w:sz="6" w:space="0" w:color="auto"/>
              <w:left w:val="single" w:sz="6" w:space="0" w:color="auto"/>
              <w:bottom w:val="single" w:sz="6" w:space="0" w:color="auto"/>
              <w:right w:val="single" w:sz="6" w:space="0" w:color="auto"/>
            </w:tcBorders>
            <w:shd w:val="clear" w:color="auto" w:fill="auto"/>
          </w:tcPr>
          <w:p w:rsidR="00B72C38" w:rsidRPr="006B37FA" w:rsidRDefault="00B72C38" w:rsidP="00B72C38">
            <w:pPr>
              <w:widowControl w:val="0"/>
              <w:spacing w:after="0" w:line="240" w:lineRule="auto"/>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val="ru-RU" w:eastAsia="ru-RU"/>
              </w:rPr>
            </w:pPr>
            <w:r w:rsidRPr="006B37FA">
              <w:rPr>
                <w:rFonts w:ascii="Times New Roman" w:eastAsia="Times New Roman" w:hAnsi="Times New Roman"/>
                <w:bCs/>
                <w:sz w:val="20"/>
                <w:szCs w:val="20"/>
                <w:lang w:val="ru-RU" w:eastAsia="ru-RU"/>
              </w:rPr>
              <w:t>800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766</w:t>
            </w:r>
          </w:p>
        </w:tc>
        <w:tc>
          <w:tcPr>
            <w:tcW w:w="959"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37128</w:t>
            </w:r>
          </w:p>
        </w:tc>
        <w:tc>
          <w:tcPr>
            <w:tcW w:w="836"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72C38" w:rsidRPr="006B37FA" w:rsidRDefault="00B72C38" w:rsidP="00B72C38">
            <w:pPr>
              <w:widowControl w:val="0"/>
              <w:spacing w:after="0" w:line="240" w:lineRule="auto"/>
              <w:jc w:val="center"/>
              <w:rPr>
                <w:rFonts w:ascii="Times New Roman" w:eastAsia="Times New Roman" w:hAnsi="Times New Roman"/>
                <w:bCs/>
                <w:sz w:val="20"/>
                <w:szCs w:val="20"/>
                <w:lang w:eastAsia="ru-RU"/>
              </w:rPr>
            </w:pPr>
            <w:r w:rsidRPr="006B37FA">
              <w:rPr>
                <w:rFonts w:ascii="Times New Roman" w:eastAsia="Times New Roman" w:hAnsi="Times New Roman"/>
                <w:bCs/>
                <w:sz w:val="20"/>
                <w:szCs w:val="20"/>
                <w:lang w:eastAsia="ru-RU"/>
              </w:rPr>
              <w:t>38694</w:t>
            </w:r>
          </w:p>
        </w:tc>
      </w:tr>
    </w:tbl>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B37FA">
        <w:rPr>
          <w:rFonts w:ascii="Courier New" w:eastAsia="Times New Roman" w:hAnsi="Courier New" w:cs="Courier New"/>
          <w:sz w:val="20"/>
          <w:szCs w:val="20"/>
          <w:lang w:val="en-US" w:eastAsia="ru-RU"/>
        </w:rPr>
        <w:t xml:space="preserve"> </w:t>
      </w: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bl>
      <w:tblPr>
        <w:tblW w:w="10314" w:type="dxa"/>
        <w:tblLook w:val="01E0"/>
      </w:tblPr>
      <w:tblGrid>
        <w:gridCol w:w="3227"/>
        <w:gridCol w:w="2481"/>
        <w:gridCol w:w="4606"/>
      </w:tblGrid>
      <w:tr w:rsidR="00B72C38" w:rsidRPr="006B37FA" w:rsidTr="00F45D5E">
        <w:tc>
          <w:tcPr>
            <w:tcW w:w="3227"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r w:rsidRPr="006B37FA">
              <w:rPr>
                <w:rFonts w:ascii="Times New Roman" w:eastAsia="Times New Roman" w:hAnsi="Times New Roman"/>
                <w:b/>
                <w:sz w:val="20"/>
                <w:szCs w:val="20"/>
                <w:lang w:val="en-US" w:eastAsia="ru-RU"/>
              </w:rPr>
              <w:t>Директор</w:t>
            </w:r>
          </w:p>
        </w:tc>
        <w:tc>
          <w:tcPr>
            <w:tcW w:w="2481" w:type="dxa"/>
            <w:shd w:val="clear" w:color="auto" w:fill="auto"/>
            <w:vAlign w:val="center"/>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sidRPr="006B37FA">
              <w:rPr>
                <w:rFonts w:ascii="Times New Roman" w:eastAsia="Times New Roman" w:hAnsi="Times New Roman"/>
                <w:b/>
                <w:color w:val="000000"/>
                <w:sz w:val="20"/>
                <w:szCs w:val="20"/>
                <w:lang w:val="en-US" w:eastAsia="ru-RU"/>
              </w:rPr>
              <w:t>________________</w:t>
            </w:r>
          </w:p>
        </w:tc>
        <w:tc>
          <w:tcPr>
            <w:tcW w:w="4606"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r w:rsidRPr="006B37FA">
              <w:rPr>
                <w:rFonts w:ascii="Times New Roman" w:eastAsia="Times New Roman" w:hAnsi="Times New Roman"/>
                <w:b/>
                <w:sz w:val="20"/>
                <w:szCs w:val="20"/>
                <w:lang w:val="en-US" w:eastAsia="ru-RU"/>
              </w:rPr>
              <w:t>Ранченко Геннадiй Степанович</w:t>
            </w:r>
          </w:p>
        </w:tc>
      </w:tr>
      <w:tr w:rsidR="00B72C38" w:rsidRPr="006B37FA" w:rsidTr="00F45D5E">
        <w:tc>
          <w:tcPr>
            <w:tcW w:w="3227"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c>
          <w:tcPr>
            <w:tcW w:w="2481" w:type="dxa"/>
            <w:shd w:val="clear" w:color="auto" w:fill="auto"/>
            <w:vAlign w:val="center"/>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sidRPr="006B37FA">
              <w:rPr>
                <w:rFonts w:ascii="Times New Roman" w:eastAsia="Times New Roman" w:hAnsi="Times New Roman"/>
                <w:b/>
                <w:color w:val="000000"/>
                <w:sz w:val="16"/>
                <w:szCs w:val="16"/>
                <w:lang w:val="en-US" w:eastAsia="ru-RU"/>
              </w:rPr>
              <w:t>(</w:t>
            </w:r>
            <w:r w:rsidRPr="006B37FA">
              <w:rPr>
                <w:rFonts w:ascii="Times New Roman" w:eastAsia="Times New Roman" w:hAnsi="Times New Roman"/>
                <w:b/>
                <w:color w:val="000000"/>
                <w:sz w:val="16"/>
                <w:szCs w:val="16"/>
                <w:lang w:val="ru-RU" w:eastAsia="ru-RU"/>
              </w:rPr>
              <w:t>підпис</w:t>
            </w:r>
            <w:r w:rsidRPr="006B37FA">
              <w:rPr>
                <w:rFonts w:ascii="Times New Roman" w:eastAsia="Times New Roman" w:hAnsi="Times New Roman"/>
                <w:b/>
                <w:color w:val="000000"/>
                <w:sz w:val="16"/>
                <w:szCs w:val="16"/>
                <w:lang w:val="en-US" w:eastAsia="ru-RU"/>
              </w:rPr>
              <w:t>)</w:t>
            </w:r>
          </w:p>
        </w:tc>
        <w:tc>
          <w:tcPr>
            <w:tcW w:w="4606"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r>
      <w:tr w:rsidR="00B72C38" w:rsidRPr="006B37FA" w:rsidTr="00F45D5E">
        <w:tc>
          <w:tcPr>
            <w:tcW w:w="3227"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c>
          <w:tcPr>
            <w:tcW w:w="2481" w:type="dxa"/>
            <w:shd w:val="clear" w:color="auto" w:fill="auto"/>
            <w:vAlign w:val="center"/>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p>
        </w:tc>
        <w:tc>
          <w:tcPr>
            <w:tcW w:w="4606"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r>
      <w:tr w:rsidR="00B72C38" w:rsidRPr="006B37FA" w:rsidTr="00F45D5E">
        <w:tc>
          <w:tcPr>
            <w:tcW w:w="3227"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r w:rsidRPr="006B37FA">
              <w:rPr>
                <w:rFonts w:ascii="Times New Roman" w:eastAsia="Times New Roman" w:hAnsi="Times New Roman"/>
                <w:b/>
                <w:sz w:val="20"/>
                <w:szCs w:val="20"/>
                <w:lang w:val="ru-RU" w:eastAsia="ru-RU"/>
              </w:rPr>
              <w:t>Головний бухгалтер</w:t>
            </w:r>
            <w:r w:rsidRPr="006B37FA">
              <w:rPr>
                <w:rFonts w:ascii="Times New Roman" w:eastAsia="Times New Roman" w:hAnsi="Times New Roman"/>
                <w:b/>
                <w:color w:val="000000"/>
                <w:sz w:val="20"/>
                <w:szCs w:val="20"/>
                <w:lang w:val="ru-RU" w:eastAsia="ru-RU"/>
              </w:rPr>
              <w:t xml:space="preserve"> </w:t>
            </w:r>
            <w:r w:rsidRPr="006B37FA">
              <w:rPr>
                <w:rFonts w:ascii="Times New Roman" w:eastAsia="Times New Roman" w:hAnsi="Times New Roman"/>
                <w:b/>
                <w:color w:val="000000"/>
                <w:sz w:val="20"/>
                <w:szCs w:val="20"/>
                <w:lang w:eastAsia="ru-RU"/>
              </w:rPr>
              <w:t xml:space="preserve">   </w:t>
            </w:r>
          </w:p>
        </w:tc>
        <w:tc>
          <w:tcPr>
            <w:tcW w:w="2481" w:type="dxa"/>
            <w:shd w:val="clear" w:color="auto" w:fill="auto"/>
            <w:vAlign w:val="center"/>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sidRPr="006B37FA">
              <w:rPr>
                <w:rFonts w:ascii="Times New Roman" w:eastAsia="Times New Roman" w:hAnsi="Times New Roman"/>
                <w:b/>
                <w:color w:val="000000"/>
                <w:sz w:val="20"/>
                <w:szCs w:val="20"/>
                <w:lang w:val="en-US" w:eastAsia="ru-RU"/>
              </w:rPr>
              <w:t>________________</w:t>
            </w:r>
          </w:p>
        </w:tc>
        <w:tc>
          <w:tcPr>
            <w:tcW w:w="4606"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r w:rsidRPr="006B37FA">
              <w:rPr>
                <w:rFonts w:ascii="Times New Roman" w:eastAsia="Times New Roman" w:hAnsi="Times New Roman"/>
                <w:b/>
                <w:sz w:val="20"/>
                <w:szCs w:val="20"/>
                <w:lang w:val="en-US" w:eastAsia="ru-RU"/>
              </w:rPr>
              <w:t>Адирова Надiя Миколаївна</w:t>
            </w:r>
          </w:p>
        </w:tc>
      </w:tr>
      <w:tr w:rsidR="00B72C38" w:rsidRPr="006B37FA" w:rsidTr="00F45D5E">
        <w:tc>
          <w:tcPr>
            <w:tcW w:w="3227"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c>
          <w:tcPr>
            <w:tcW w:w="2481" w:type="dxa"/>
            <w:shd w:val="clear" w:color="auto" w:fill="auto"/>
            <w:vAlign w:val="center"/>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sidRPr="006B37FA">
              <w:rPr>
                <w:rFonts w:ascii="Times New Roman" w:eastAsia="Times New Roman" w:hAnsi="Times New Roman"/>
                <w:b/>
                <w:color w:val="000000"/>
                <w:sz w:val="16"/>
                <w:szCs w:val="16"/>
                <w:lang w:val="en-US" w:eastAsia="ru-RU"/>
              </w:rPr>
              <w:t>(</w:t>
            </w:r>
            <w:r w:rsidRPr="006B37FA">
              <w:rPr>
                <w:rFonts w:ascii="Times New Roman" w:eastAsia="Times New Roman" w:hAnsi="Times New Roman"/>
                <w:b/>
                <w:color w:val="000000"/>
                <w:sz w:val="16"/>
                <w:szCs w:val="16"/>
                <w:lang w:val="ru-RU" w:eastAsia="ru-RU"/>
              </w:rPr>
              <w:t>підпис</w:t>
            </w:r>
            <w:r w:rsidRPr="006B37FA">
              <w:rPr>
                <w:rFonts w:ascii="Times New Roman" w:eastAsia="Times New Roman" w:hAnsi="Times New Roman"/>
                <w:b/>
                <w:color w:val="000000"/>
                <w:sz w:val="16"/>
                <w:szCs w:val="16"/>
                <w:lang w:val="en-US" w:eastAsia="ru-RU"/>
              </w:rPr>
              <w:t>)</w:t>
            </w:r>
          </w:p>
        </w:tc>
        <w:tc>
          <w:tcPr>
            <w:tcW w:w="4606" w:type="dxa"/>
            <w:shd w:val="clear" w:color="auto" w:fill="auto"/>
          </w:tcPr>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en-US" w:eastAsia="ru-RU"/>
              </w:rPr>
            </w:pPr>
          </w:p>
        </w:tc>
      </w:tr>
    </w:tbl>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72C38" w:rsidRPr="006B37FA" w:rsidRDefault="00B72C38" w:rsidP="00B7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72C38" w:rsidRPr="006B37FA" w:rsidRDefault="00B72C38">
      <w:pPr>
        <w:sectPr w:rsidR="00B72C38" w:rsidRPr="006B37FA" w:rsidSect="00B72C38">
          <w:pgSz w:w="11906" w:h="16838"/>
          <w:pgMar w:top="363" w:right="567" w:bottom="363" w:left="1417" w:header="708" w:footer="708" w:gutter="0"/>
          <w:cols w:space="708"/>
          <w:docGrid w:linePitch="360"/>
        </w:sectPr>
      </w:pPr>
    </w:p>
    <w:p w:rsidR="00B72C38" w:rsidRPr="006B37FA" w:rsidRDefault="00B72C38" w:rsidP="00B72C38">
      <w:pPr>
        <w:spacing w:before="100" w:beforeAutospacing="1" w:after="100" w:afterAutospacing="1" w:line="240" w:lineRule="auto"/>
        <w:jc w:val="center"/>
        <w:outlineLvl w:val="2"/>
        <w:rPr>
          <w:rFonts w:ascii="Times New Roman" w:eastAsia="Times New Roman" w:hAnsi="Times New Roman"/>
          <w:b/>
          <w:bCs/>
          <w:sz w:val="26"/>
          <w:szCs w:val="26"/>
          <w:lang w:val="en-US" w:eastAsia="uk-UA"/>
        </w:rPr>
      </w:pPr>
    </w:p>
    <w:p w:rsidR="00B72C38" w:rsidRPr="006B37FA" w:rsidRDefault="00B72C38" w:rsidP="00B72C38">
      <w:pPr>
        <w:spacing w:before="100" w:beforeAutospacing="1" w:after="100" w:afterAutospacing="1" w:line="240" w:lineRule="auto"/>
        <w:jc w:val="center"/>
        <w:outlineLvl w:val="2"/>
        <w:rPr>
          <w:rFonts w:ascii="Times New Roman" w:eastAsia="Times New Roman" w:hAnsi="Times New Roman"/>
          <w:b/>
          <w:bCs/>
          <w:color w:val="000000"/>
          <w:sz w:val="27"/>
          <w:szCs w:val="27"/>
          <w:lang w:eastAsia="uk-UA"/>
        </w:rPr>
      </w:pPr>
      <w:r w:rsidRPr="006B37FA">
        <w:rPr>
          <w:rFonts w:ascii="Times New Roman" w:eastAsia="Times New Roman" w:hAnsi="Times New Roman"/>
          <w:b/>
          <w:bCs/>
          <w:color w:val="000000"/>
          <w:sz w:val="27"/>
          <w:szCs w:val="27"/>
          <w:lang w:eastAsia="uk-UA"/>
        </w:rPr>
        <w:t xml:space="preserve">XVI. Твердження щодо </w:t>
      </w:r>
      <w:r w:rsidRPr="006B37FA">
        <w:rPr>
          <w:rFonts w:ascii="Times New Roman" w:eastAsia="Times New Roman" w:hAnsi="Times New Roman"/>
          <w:b/>
          <w:bCs/>
          <w:color w:val="000000"/>
          <w:sz w:val="27"/>
          <w:szCs w:val="27"/>
          <w:lang w:val="en-US" w:eastAsia="uk-UA"/>
        </w:rPr>
        <w:t xml:space="preserve">річної </w:t>
      </w:r>
      <w:r w:rsidRPr="006B37FA">
        <w:rPr>
          <w:rFonts w:ascii="Times New Roman" w:eastAsia="Times New Roman" w:hAnsi="Times New Roman"/>
          <w:b/>
          <w:bCs/>
          <w:color w:val="000000"/>
          <w:sz w:val="27"/>
          <w:szCs w:val="27"/>
          <w:lang w:eastAsia="uk-UA"/>
        </w:rPr>
        <w:t>інформації</w:t>
      </w:r>
    </w:p>
    <w:p w:rsidR="00B72C38" w:rsidRPr="006B37FA" w:rsidRDefault="00B72C38" w:rsidP="00B72C38">
      <w:pPr>
        <w:spacing w:after="0" w:line="240" w:lineRule="auto"/>
        <w:rPr>
          <w:rFonts w:ascii="Times New Roman" w:eastAsia="Times New Roman" w:hAnsi="Times New Roman"/>
          <w:sz w:val="20"/>
          <w:szCs w:val="20"/>
          <w:lang w:val="ru-RU" w:eastAsia="uk-UA"/>
        </w:rPr>
      </w:pPr>
      <w:r w:rsidRPr="006B37FA">
        <w:rPr>
          <w:rFonts w:ascii="Times New Roman" w:eastAsia="Times New Roman" w:hAnsi="Times New Roman"/>
          <w:sz w:val="20"/>
          <w:szCs w:val="20"/>
          <w:lang w:eastAsia="uk-UA"/>
        </w:rPr>
        <w:t xml:space="preserve">Керівництво Товариства, що здійснює управлінські функції та підписує річну інформацію Товариства, стверджує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Товариства ,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разом з описом основних ризиків та невизначеностей, з якими вони стикаються у своїй господарській діяльності. </w:t>
      </w:r>
      <w:r w:rsidRPr="006B37FA">
        <w:rPr>
          <w:rFonts w:ascii="Times New Roman" w:eastAsia="Times New Roman" w:hAnsi="Times New Roman"/>
          <w:sz w:val="20"/>
          <w:szCs w:val="20"/>
          <w:lang w:val="ru-RU" w:eastAsia="uk-UA"/>
        </w:rPr>
        <w:t>В</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д </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мен</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 xml:space="preserve"> кер</w:t>
      </w:r>
      <w:r w:rsidRPr="006B37FA">
        <w:rPr>
          <w:rFonts w:ascii="Times New Roman" w:eastAsia="Times New Roman" w:hAnsi="Times New Roman"/>
          <w:sz w:val="20"/>
          <w:szCs w:val="20"/>
          <w:lang w:val="en-US" w:eastAsia="uk-UA"/>
        </w:rPr>
        <w:t>i</w:t>
      </w:r>
      <w:r w:rsidRPr="006B37FA">
        <w:rPr>
          <w:rFonts w:ascii="Times New Roman" w:eastAsia="Times New Roman" w:hAnsi="Times New Roman"/>
          <w:sz w:val="20"/>
          <w:szCs w:val="20"/>
          <w:lang w:val="ru-RU" w:eastAsia="uk-UA"/>
        </w:rPr>
        <w:t>вництва - директор Ранченко Геннадій Степанович, головний бухгалтер - Адирова Надія Миколаївна.</w:t>
      </w:r>
    </w:p>
    <w:p w:rsidR="00B72C38" w:rsidRPr="006B37FA" w:rsidRDefault="00B72C38">
      <w:pPr>
        <w:sectPr w:rsidR="00B72C38" w:rsidRPr="006B37FA" w:rsidSect="00B72C38">
          <w:pgSz w:w="11906" w:h="16838"/>
          <w:pgMar w:top="363" w:right="567" w:bottom="363" w:left="1417" w:header="709" w:footer="709" w:gutter="0"/>
          <w:cols w:space="708"/>
          <w:docGrid w:linePitch="360"/>
        </w:sectPr>
      </w:pPr>
    </w:p>
    <w:p w:rsidR="00B72C38" w:rsidRPr="006B37FA" w:rsidRDefault="00B72C38" w:rsidP="00B72C38">
      <w:pPr>
        <w:spacing w:after="300" w:line="240" w:lineRule="auto"/>
        <w:jc w:val="center"/>
        <w:outlineLvl w:val="2"/>
        <w:rPr>
          <w:rFonts w:ascii="Times New Roman" w:eastAsia="Times New Roman" w:hAnsi="Times New Roman"/>
          <w:b/>
          <w:bCs/>
          <w:color w:val="000000"/>
          <w:sz w:val="26"/>
          <w:szCs w:val="26"/>
          <w:lang w:eastAsia="uk-UA"/>
        </w:rPr>
      </w:pPr>
      <w:r w:rsidRPr="006B37FA">
        <w:rPr>
          <w:rFonts w:ascii="Times New Roman" w:eastAsia="Times New Roman" w:hAnsi="Times New Roman"/>
          <w:b/>
          <w:bCs/>
          <w:color w:val="000000"/>
          <w:sz w:val="26"/>
          <w:szCs w:val="26"/>
          <w:lang w:val="en-US" w:eastAsia="uk-UA"/>
        </w:rPr>
        <w:t>XIX</w:t>
      </w:r>
      <w:r w:rsidRPr="006B37FA">
        <w:rPr>
          <w:rFonts w:ascii="Times New Roman" w:eastAsia="Times New Roman" w:hAnsi="Times New Roman"/>
          <w:b/>
          <w:bCs/>
          <w:color w:val="000000"/>
          <w:sz w:val="26"/>
          <w:szCs w:val="26"/>
          <w:lang w:eastAsia="uk-UA"/>
        </w:rPr>
        <w:t xml:space="preserve">. Відомості щодо особливої інформації та інформації про іпотечні цінні папери, </w:t>
      </w:r>
      <w:r w:rsidRPr="006B37FA">
        <w:rPr>
          <w:rFonts w:ascii="Times New Roman" w:eastAsia="Times New Roman" w:hAnsi="Times New Roman"/>
          <w:b/>
          <w:bCs/>
          <w:color w:val="000000"/>
          <w:sz w:val="26"/>
          <w:szCs w:val="26"/>
          <w:lang w:eastAsia="uk-UA"/>
        </w:rPr>
        <w:br/>
        <w:t xml:space="preserve">                   що виникала протягом періоду</w:t>
      </w:r>
    </w:p>
    <w:p w:rsidR="00B72C38" w:rsidRPr="006B37FA" w:rsidRDefault="00B72C38" w:rsidP="00B72C38">
      <w:pPr>
        <w:spacing w:after="0" w:line="240" w:lineRule="auto"/>
        <w:rPr>
          <w:rFonts w:ascii="Times New Roman" w:eastAsia="Times New Roman" w:hAnsi="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tblPr>
      <w:tblGrid>
        <w:gridCol w:w="1456"/>
        <w:gridCol w:w="2655"/>
        <w:gridCol w:w="5969"/>
      </w:tblGrid>
      <w:tr w:rsidR="00B72C38" w:rsidRPr="006B37FA" w:rsidTr="00F45D5E">
        <w:tc>
          <w:tcPr>
            <w:tcW w:w="1456"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ind w:left="180" w:hanging="180"/>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B72C38" w:rsidRPr="006B37FA" w:rsidRDefault="00B72C38" w:rsidP="00B72C38">
            <w:pPr>
              <w:spacing w:before="100" w:beforeAutospacing="1" w:after="100" w:afterAutospacing="1" w:line="240" w:lineRule="auto"/>
              <w:jc w:val="center"/>
              <w:rPr>
                <w:rFonts w:ascii="Times New Roman" w:eastAsia="Times New Roman" w:hAnsi="Times New Roman"/>
                <w:b/>
                <w:color w:val="000000"/>
                <w:sz w:val="20"/>
                <w:szCs w:val="20"/>
                <w:lang w:eastAsia="ru-RU"/>
              </w:rPr>
            </w:pPr>
            <w:r w:rsidRPr="006B37FA">
              <w:rPr>
                <w:rFonts w:ascii="Times New Roman" w:eastAsia="Times New Roman" w:hAnsi="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Вид інформації</w:t>
            </w:r>
          </w:p>
        </w:tc>
      </w:tr>
      <w:tr w:rsidR="00B72C38" w:rsidRPr="006B37FA" w:rsidTr="00F45D5E">
        <w:tc>
          <w:tcPr>
            <w:tcW w:w="1456"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ind w:left="180" w:hanging="180"/>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
                <w:bCs/>
                <w:sz w:val="20"/>
                <w:szCs w:val="20"/>
                <w:lang w:eastAsia="uk-UA"/>
              </w:rPr>
            </w:pPr>
            <w:r w:rsidRPr="006B37FA">
              <w:rPr>
                <w:rFonts w:ascii="Times New Roman" w:eastAsia="Times New Roman" w:hAnsi="Times New Roman"/>
                <w:b/>
                <w:bCs/>
                <w:sz w:val="20"/>
                <w:szCs w:val="20"/>
                <w:lang w:eastAsia="uk-UA"/>
              </w:rPr>
              <w:t>3</w:t>
            </w:r>
          </w:p>
        </w:tc>
      </w:tr>
      <w:tr w:rsidR="00B72C38" w:rsidRPr="006B37FA" w:rsidTr="00F45D5E">
        <w:tc>
          <w:tcPr>
            <w:tcW w:w="1456"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ind w:left="180" w:hanging="180"/>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26.04.2019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02.05.2019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 xml:space="preserve">Відомості про прийняття рішення про попереднє надання згоди на вчинення значних правочинів                                                                                                                                                                    </w:t>
            </w:r>
          </w:p>
        </w:tc>
      </w:tr>
      <w:tr w:rsidR="00B72C38" w:rsidRPr="00B72C38" w:rsidTr="00F45D5E">
        <w:tc>
          <w:tcPr>
            <w:tcW w:w="1456"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ind w:left="180" w:hanging="180"/>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26.04.2019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B72C38" w:rsidRPr="006B37FA"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02.05.2019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B72C38" w:rsidRPr="00B72C38" w:rsidRDefault="00B72C38" w:rsidP="00B72C38">
            <w:pPr>
              <w:spacing w:after="0" w:line="240" w:lineRule="auto"/>
              <w:jc w:val="center"/>
              <w:rPr>
                <w:rFonts w:ascii="Times New Roman" w:eastAsia="Times New Roman" w:hAnsi="Times New Roman"/>
                <w:bCs/>
                <w:sz w:val="20"/>
                <w:szCs w:val="20"/>
                <w:lang w:eastAsia="uk-UA"/>
              </w:rPr>
            </w:pPr>
            <w:r w:rsidRPr="006B37FA">
              <w:rPr>
                <w:rFonts w:ascii="Times New Roman" w:eastAsia="Times New Roman" w:hAnsi="Times New Roman"/>
                <w:bCs/>
                <w:sz w:val="20"/>
                <w:szCs w:val="20"/>
                <w:lang w:eastAsia="uk-UA"/>
              </w:rPr>
              <w:t>Відомості про зміну складу посадових осіб емітента</w:t>
            </w:r>
            <w:r w:rsidRPr="00B72C38">
              <w:rPr>
                <w:rFonts w:ascii="Times New Roman" w:eastAsia="Times New Roman" w:hAnsi="Times New Roman"/>
                <w:bCs/>
                <w:sz w:val="20"/>
                <w:szCs w:val="20"/>
                <w:lang w:eastAsia="uk-UA"/>
              </w:rPr>
              <w:t xml:space="preserve">                                                                                                                                                                                                            </w:t>
            </w:r>
          </w:p>
        </w:tc>
      </w:tr>
    </w:tbl>
    <w:p w:rsidR="00B72C38" w:rsidRPr="00B72C38" w:rsidRDefault="00B72C38" w:rsidP="00B72C38">
      <w:pPr>
        <w:spacing w:after="0" w:line="240" w:lineRule="auto"/>
        <w:rPr>
          <w:rFonts w:ascii="Times New Roman" w:eastAsia="Times New Roman" w:hAnsi="Times New Roman"/>
          <w:sz w:val="24"/>
          <w:szCs w:val="24"/>
          <w:lang w:eastAsia="uk-UA"/>
        </w:rPr>
      </w:pPr>
    </w:p>
    <w:p w:rsidR="00482050" w:rsidRDefault="00482050"/>
    <w:sectPr w:rsidR="00482050" w:rsidSect="00B72C38">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3">
    <w:altName w:val="Times New Roman"/>
    <w:charset w:val="01"/>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0"/>
  <w:characterSpacingControl w:val="doNotCompress"/>
  <w:compat/>
  <w:rsids>
    <w:rsidRoot w:val="00B72C38"/>
    <w:rsid w:val="00342797"/>
    <w:rsid w:val="00480057"/>
    <w:rsid w:val="00482050"/>
    <w:rsid w:val="005B1D4D"/>
    <w:rsid w:val="006B37FA"/>
    <w:rsid w:val="007C7929"/>
    <w:rsid w:val="00B72C38"/>
    <w:rsid w:val="00CD569E"/>
    <w:rsid w:val="00E947A8"/>
    <w:rsid w:val="00F45D5E"/>
    <w:rsid w:val="00FF3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2C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24231</Words>
  <Characters>138120</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2020-04-28T12:59:00Z</dcterms:created>
  <dcterms:modified xsi:type="dcterms:W3CDTF">2020-04-28T12:59:00Z</dcterms:modified>
</cp:coreProperties>
</file>